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246341"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4724E1" w:rsidRDefault="004724E1" w:rsidP="00AC4A99">
            <w:pPr>
              <w:jc w:val="center"/>
              <w:rPr>
                <w:b/>
                <w:szCs w:val="22"/>
              </w:rPr>
            </w:pPr>
            <w:r w:rsidRPr="004724E1">
              <w:rPr>
                <w:b/>
                <w:color w:val="000000" w:themeColor="text1"/>
                <w:szCs w:val="22"/>
              </w:rPr>
              <w:t>Council</w:t>
            </w:r>
          </w:p>
        </w:tc>
        <w:tc>
          <w:tcPr>
            <w:tcW w:w="2268" w:type="dxa"/>
            <w:gridSpan w:val="2"/>
            <w:tcBorders>
              <w:bottom w:val="nil"/>
            </w:tcBorders>
            <w:vAlign w:val="center"/>
          </w:tcPr>
          <w:p w:rsidR="002F5C5E" w:rsidRPr="004724E1" w:rsidRDefault="004724E1" w:rsidP="0047741D">
            <w:pPr>
              <w:jc w:val="center"/>
              <w:rPr>
                <w:b/>
              </w:rPr>
            </w:pPr>
            <w:r w:rsidRPr="004724E1">
              <w:rPr>
                <w:b/>
                <w:color w:val="000000" w:themeColor="text1"/>
              </w:rPr>
              <w:t>26 September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B43611" w:rsidRDefault="0047741D" w:rsidP="00E2196F">
            <w:pPr>
              <w:rPr>
                <w:b/>
                <w:color w:val="000000" w:themeColor="text1"/>
              </w:rPr>
            </w:pPr>
          </w:p>
          <w:p w:rsidR="0047741D" w:rsidRPr="00B43611" w:rsidRDefault="00B43611" w:rsidP="00E2196F">
            <w:pPr>
              <w:rPr>
                <w:color w:val="000000" w:themeColor="text1"/>
              </w:rPr>
            </w:pPr>
            <w:r w:rsidRPr="00B43611">
              <w:rPr>
                <w:color w:val="000000" w:themeColor="text1"/>
              </w:rPr>
              <w:t xml:space="preserve">Appointment of </w:t>
            </w:r>
            <w:r>
              <w:rPr>
                <w:color w:val="000000" w:themeColor="text1"/>
              </w:rPr>
              <w:t xml:space="preserve">the </w:t>
            </w:r>
            <w:r w:rsidRPr="00B43611">
              <w:rPr>
                <w:color w:val="000000" w:themeColor="text1"/>
              </w:rPr>
              <w:t>Deputy Chief Executives and Shared Services Recruitment</w:t>
            </w:r>
          </w:p>
          <w:p w:rsidR="0047741D" w:rsidRPr="00B43611" w:rsidRDefault="0047741D" w:rsidP="00E2196F">
            <w:pPr>
              <w:jc w:val="center"/>
              <w:rPr>
                <w:b/>
                <w:color w:val="000000" w:themeColor="text1"/>
              </w:rPr>
            </w:pPr>
          </w:p>
        </w:tc>
        <w:tc>
          <w:tcPr>
            <w:tcW w:w="2977" w:type="dxa"/>
            <w:gridSpan w:val="2"/>
            <w:vAlign w:val="center"/>
          </w:tcPr>
          <w:p w:rsidR="0047741D" w:rsidRPr="00B43611" w:rsidRDefault="004724E1" w:rsidP="00C903AC">
            <w:pPr>
              <w:rPr>
                <w:color w:val="000000" w:themeColor="text1"/>
              </w:rPr>
            </w:pPr>
            <w:r w:rsidRPr="00B43611">
              <w:rPr>
                <w:color w:val="000000" w:themeColor="text1"/>
              </w:rPr>
              <w:t xml:space="preserve">Chief Executive </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B43611" w:rsidRDefault="0047741D" w:rsidP="00E2196F">
            <w:pPr>
              <w:rPr>
                <w:szCs w:val="22"/>
              </w:rPr>
            </w:pPr>
            <w:r w:rsidRPr="00B43611">
              <w:rPr>
                <w:szCs w:val="22"/>
              </w:rPr>
              <w:t xml:space="preserve">No </w:t>
            </w:r>
          </w:p>
          <w:p w:rsidR="0047741D" w:rsidRPr="009C1143" w:rsidRDefault="0047741D" w:rsidP="004724E1">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2F5C5E" w:rsidRPr="00B43611" w:rsidRDefault="004724E1" w:rsidP="00B43611">
      <w:pPr>
        <w:keepNext/>
        <w:ind w:left="360"/>
        <w:outlineLvl w:val="0"/>
        <w:rPr>
          <w:color w:val="000000" w:themeColor="text1"/>
          <w:szCs w:val="22"/>
        </w:rPr>
      </w:pPr>
      <w:r w:rsidRPr="00B43611">
        <w:rPr>
          <w:color w:val="000000" w:themeColor="text1"/>
          <w:szCs w:val="22"/>
        </w:rPr>
        <w:t xml:space="preserve">The purpose of this report is to </w:t>
      </w:r>
      <w:r w:rsidR="00964BC8" w:rsidRPr="00B43611">
        <w:rPr>
          <w:color w:val="000000" w:themeColor="text1"/>
          <w:szCs w:val="22"/>
        </w:rPr>
        <w:t xml:space="preserve">update the Council on the recent decision of the </w:t>
      </w:r>
      <w:r w:rsidR="00164124">
        <w:rPr>
          <w:color w:val="000000" w:themeColor="text1"/>
          <w:szCs w:val="22"/>
        </w:rPr>
        <w:t xml:space="preserve">Appointment and Employment Panel </w:t>
      </w:r>
      <w:r w:rsidR="00964BC8" w:rsidRPr="00B43611">
        <w:rPr>
          <w:color w:val="000000" w:themeColor="text1"/>
          <w:szCs w:val="22"/>
        </w:rPr>
        <w:t>to appoint to the Deputy Chief Executive – Regeneration &amp; Growth and Deputy Chief Executive – Resources &amp; Shared Services Transformation (Section 151 Officer)</w:t>
      </w:r>
      <w:r w:rsidR="006F07FE">
        <w:rPr>
          <w:color w:val="000000" w:themeColor="text1"/>
          <w:szCs w:val="22"/>
        </w:rPr>
        <w:t xml:space="preserve"> posts</w:t>
      </w:r>
      <w:r w:rsidR="00964BC8" w:rsidRPr="00B43611">
        <w:rPr>
          <w:color w:val="000000" w:themeColor="text1"/>
          <w:szCs w:val="22"/>
        </w:rPr>
        <w:t>.</w:t>
      </w:r>
      <w:r w:rsidR="008A6EDF" w:rsidRPr="00B43611">
        <w:rPr>
          <w:color w:val="000000" w:themeColor="text1"/>
          <w:szCs w:val="22"/>
        </w:rPr>
        <w:t xml:space="preserve">  The report also </w:t>
      </w:r>
      <w:r w:rsidR="00BA7EC3">
        <w:rPr>
          <w:color w:val="000000" w:themeColor="text1"/>
          <w:szCs w:val="22"/>
        </w:rPr>
        <w:t>updates</w:t>
      </w:r>
      <w:r w:rsidR="006F07FE">
        <w:rPr>
          <w:color w:val="000000" w:themeColor="text1"/>
          <w:szCs w:val="22"/>
        </w:rPr>
        <w:t xml:space="preserve"> </w:t>
      </w:r>
      <w:r w:rsidR="008A6EDF" w:rsidRPr="00B43611">
        <w:rPr>
          <w:color w:val="000000" w:themeColor="text1"/>
          <w:szCs w:val="22"/>
        </w:rPr>
        <w:t>on the steps being taken to recruit to the Shared Services posts with Chorley Borough Council.</w:t>
      </w: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F5C5E" w:rsidRPr="00B43611" w:rsidRDefault="002F5C5E" w:rsidP="00525728">
      <w:pPr>
        <w:ind w:left="360" w:hanging="360"/>
        <w:rPr>
          <w:color w:val="000000" w:themeColor="text1"/>
          <w:szCs w:val="22"/>
        </w:rPr>
      </w:pPr>
      <w:r w:rsidRPr="00B43611">
        <w:rPr>
          <w:szCs w:val="22"/>
        </w:rPr>
        <w:t>2.1</w:t>
      </w:r>
      <w:r w:rsidR="00525728" w:rsidRPr="00B43611">
        <w:rPr>
          <w:color w:val="2E74B5"/>
          <w:szCs w:val="22"/>
        </w:rPr>
        <w:tab/>
      </w:r>
      <w:r w:rsidR="008A6EDF" w:rsidRPr="00B43611">
        <w:rPr>
          <w:color w:val="000000" w:themeColor="text1"/>
          <w:szCs w:val="22"/>
        </w:rPr>
        <w:t>Council notes the appointment of Gregg Stott to the Deputy Chief Executive – Regeneration and Growth post</w:t>
      </w:r>
      <w:r w:rsidR="00B43611" w:rsidRPr="00B43611">
        <w:rPr>
          <w:color w:val="000000" w:themeColor="text1"/>
          <w:szCs w:val="22"/>
        </w:rPr>
        <w:t xml:space="preserve"> from </w:t>
      </w:r>
      <w:r w:rsidR="00884623">
        <w:rPr>
          <w:color w:val="000000" w:themeColor="text1"/>
          <w:szCs w:val="22"/>
        </w:rPr>
        <w:t xml:space="preserve">5 November </w:t>
      </w:r>
      <w:r w:rsidR="00B43611" w:rsidRPr="00B43611">
        <w:rPr>
          <w:color w:val="000000" w:themeColor="text1"/>
          <w:szCs w:val="22"/>
        </w:rPr>
        <w:t>2018.</w:t>
      </w:r>
    </w:p>
    <w:p w:rsidR="00B43611" w:rsidRPr="00B43611" w:rsidRDefault="00B43611" w:rsidP="00525728">
      <w:pPr>
        <w:ind w:left="360" w:hanging="360"/>
        <w:rPr>
          <w:color w:val="000000" w:themeColor="text1"/>
          <w:szCs w:val="22"/>
        </w:rPr>
      </w:pPr>
    </w:p>
    <w:p w:rsidR="008A6EDF" w:rsidRPr="00B43611" w:rsidRDefault="00B43611" w:rsidP="00525728">
      <w:pPr>
        <w:ind w:left="360" w:hanging="360"/>
        <w:rPr>
          <w:color w:val="000000" w:themeColor="text1"/>
          <w:szCs w:val="22"/>
        </w:rPr>
      </w:pPr>
      <w:r w:rsidRPr="00B43611">
        <w:rPr>
          <w:color w:val="000000" w:themeColor="text1"/>
          <w:szCs w:val="22"/>
        </w:rPr>
        <w:t xml:space="preserve">2.2 </w:t>
      </w:r>
      <w:r w:rsidR="008A6EDF" w:rsidRPr="00B43611">
        <w:rPr>
          <w:color w:val="000000" w:themeColor="text1"/>
          <w:szCs w:val="22"/>
        </w:rPr>
        <w:t xml:space="preserve">Council notes the appointment of Tim Povall to the Deputy Chief Executive </w:t>
      </w:r>
      <w:r w:rsidRPr="00B43611">
        <w:rPr>
          <w:color w:val="000000" w:themeColor="text1"/>
          <w:szCs w:val="22"/>
        </w:rPr>
        <w:t>– Resources and Shared Services Transformation post from 3 December 2018.</w:t>
      </w:r>
    </w:p>
    <w:p w:rsidR="00B43611" w:rsidRPr="00B43611" w:rsidRDefault="00B43611" w:rsidP="00525728">
      <w:pPr>
        <w:ind w:left="360" w:hanging="360"/>
        <w:rPr>
          <w:color w:val="000000" w:themeColor="text1"/>
          <w:szCs w:val="22"/>
        </w:rPr>
      </w:pPr>
    </w:p>
    <w:p w:rsidR="00B43611" w:rsidRDefault="00B43611" w:rsidP="00525728">
      <w:pPr>
        <w:ind w:left="360" w:hanging="360"/>
        <w:rPr>
          <w:color w:val="000000" w:themeColor="text1"/>
          <w:szCs w:val="22"/>
        </w:rPr>
      </w:pPr>
      <w:r w:rsidRPr="00B43611">
        <w:rPr>
          <w:color w:val="000000" w:themeColor="text1"/>
          <w:szCs w:val="22"/>
        </w:rPr>
        <w:t xml:space="preserve">2.3 Council endorses </w:t>
      </w:r>
      <w:r w:rsidR="004B16A9">
        <w:rPr>
          <w:color w:val="000000" w:themeColor="text1"/>
          <w:szCs w:val="22"/>
        </w:rPr>
        <w:t xml:space="preserve">the temporary </w:t>
      </w:r>
      <w:r w:rsidRPr="00B43611">
        <w:rPr>
          <w:color w:val="000000" w:themeColor="text1"/>
          <w:szCs w:val="22"/>
        </w:rPr>
        <w:t>Section 151 Officer</w:t>
      </w:r>
      <w:r w:rsidR="004B16A9">
        <w:rPr>
          <w:color w:val="000000" w:themeColor="text1"/>
          <w:szCs w:val="22"/>
        </w:rPr>
        <w:t xml:space="preserve"> arrangements outlined in the report </w:t>
      </w:r>
      <w:r w:rsidRPr="00B43611">
        <w:rPr>
          <w:color w:val="000000" w:themeColor="text1"/>
          <w:szCs w:val="22"/>
        </w:rPr>
        <w:t>until the substa</w:t>
      </w:r>
      <w:r w:rsidR="004B16A9">
        <w:rPr>
          <w:color w:val="000000" w:themeColor="text1"/>
          <w:szCs w:val="22"/>
        </w:rPr>
        <w:t>ntive postholder takes up post.</w:t>
      </w:r>
    </w:p>
    <w:p w:rsidR="004B16A9" w:rsidRPr="00B43611" w:rsidRDefault="004B16A9" w:rsidP="00525728">
      <w:pPr>
        <w:ind w:left="360" w:hanging="360"/>
        <w:rPr>
          <w:color w:val="000000" w:themeColor="text1"/>
          <w:szCs w:val="22"/>
        </w:rPr>
      </w:pPr>
    </w:p>
    <w:p w:rsidR="00B43611" w:rsidRPr="00B43611" w:rsidRDefault="00B43611" w:rsidP="00525728">
      <w:pPr>
        <w:ind w:left="360" w:hanging="360"/>
        <w:rPr>
          <w:color w:val="000000" w:themeColor="text1"/>
          <w:szCs w:val="22"/>
        </w:rPr>
      </w:pPr>
      <w:r w:rsidRPr="00B43611">
        <w:rPr>
          <w:color w:val="000000" w:themeColor="text1"/>
          <w:szCs w:val="22"/>
        </w:rPr>
        <w:t>2.4 Council notes the progress being made with making appointments to the Shared Services posts.</w:t>
      </w:r>
    </w:p>
    <w:p w:rsidR="002F5C5E" w:rsidRPr="009C1143" w:rsidRDefault="002F5C5E" w:rsidP="002F5C5E">
      <w:pPr>
        <w:rPr>
          <w:i/>
          <w:color w:val="2E74B5"/>
          <w:szCs w:val="22"/>
        </w:rPr>
      </w:pPr>
    </w:p>
    <w:p w:rsidR="002F5C5E" w:rsidRPr="009C1143" w:rsidRDefault="002F5C5E" w:rsidP="002F5C5E">
      <w:pPr>
        <w:rPr>
          <w:sz w:val="16"/>
          <w:szCs w:val="16"/>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B43611" w:rsidP="000E4458">
            <w:pPr>
              <w:rPr>
                <w:szCs w:val="22"/>
                <w:highlight w:val="yellow"/>
              </w:rPr>
            </w:pPr>
            <w:r w:rsidRPr="00B43611">
              <w:rPr>
                <w:szCs w:val="22"/>
              </w:rPr>
              <w:sym w:font="Wingdings" w:char="F0FC"/>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Pr="000828CC" w:rsidRDefault="00772B9C" w:rsidP="000E4458">
            <w:pPr>
              <w:rPr>
                <w:szCs w:val="22"/>
              </w:rPr>
            </w:pPr>
            <w:r>
              <w:rPr>
                <w:szCs w:val="22"/>
              </w:rPr>
              <w:t xml:space="preserve">People </w:t>
            </w: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2F5C5E" w:rsidRPr="009C1143" w:rsidRDefault="00D012F0" w:rsidP="002F5C5E">
      <w:pPr>
        <w:rPr>
          <w:b/>
          <w:szCs w:val="22"/>
        </w:rPr>
      </w:pPr>
      <w:r>
        <w:rPr>
          <w:b/>
          <w:szCs w:val="22"/>
        </w:rPr>
        <w:t>4</w:t>
      </w:r>
      <w:r w:rsidR="002F5C5E" w:rsidRPr="009C1143">
        <w:rPr>
          <w:b/>
          <w:szCs w:val="22"/>
        </w:rPr>
        <w:t>.   BACKGROUND TO THE REPORT</w:t>
      </w:r>
    </w:p>
    <w:p w:rsidR="004724E1" w:rsidRDefault="004724E1" w:rsidP="002F5C5E">
      <w:pPr>
        <w:ind w:left="360"/>
        <w:rPr>
          <w:color w:val="2E74B5"/>
          <w:szCs w:val="22"/>
        </w:rPr>
      </w:pPr>
    </w:p>
    <w:p w:rsidR="00964BC8" w:rsidRPr="00B43611" w:rsidRDefault="00964BC8" w:rsidP="002F5C5E">
      <w:pPr>
        <w:ind w:left="360"/>
        <w:rPr>
          <w:color w:val="000000" w:themeColor="text1"/>
          <w:szCs w:val="22"/>
        </w:rPr>
      </w:pPr>
      <w:r w:rsidRPr="00B43611">
        <w:rPr>
          <w:color w:val="000000" w:themeColor="text1"/>
          <w:szCs w:val="22"/>
        </w:rPr>
        <w:t xml:space="preserve">As part of transforming the Council to deliver our corporate plan and ambitions for the Borough we have been recruiting to the two Deputy Chief Executive </w:t>
      </w:r>
      <w:r w:rsidRPr="00B43611">
        <w:rPr>
          <w:color w:val="000000" w:themeColor="text1"/>
          <w:szCs w:val="22"/>
        </w:rPr>
        <w:lastRenderedPageBreak/>
        <w:t xml:space="preserve">posts within the </w:t>
      </w:r>
      <w:r w:rsidR="006F07FE">
        <w:rPr>
          <w:color w:val="000000" w:themeColor="text1"/>
          <w:szCs w:val="22"/>
        </w:rPr>
        <w:t>agree</w:t>
      </w:r>
      <w:r w:rsidR="00BA7EC3">
        <w:rPr>
          <w:color w:val="000000" w:themeColor="text1"/>
          <w:szCs w:val="22"/>
        </w:rPr>
        <w:t>d</w:t>
      </w:r>
      <w:r w:rsidR="006F07FE">
        <w:rPr>
          <w:color w:val="000000" w:themeColor="text1"/>
          <w:szCs w:val="22"/>
        </w:rPr>
        <w:t xml:space="preserve"> </w:t>
      </w:r>
      <w:r w:rsidRPr="00B43611">
        <w:rPr>
          <w:color w:val="000000" w:themeColor="text1"/>
          <w:szCs w:val="22"/>
        </w:rPr>
        <w:t xml:space="preserve">leadership structure.  As these posts are designated chief officers the </w:t>
      </w:r>
      <w:r w:rsidR="00164124">
        <w:rPr>
          <w:color w:val="000000" w:themeColor="text1"/>
          <w:szCs w:val="22"/>
        </w:rPr>
        <w:t xml:space="preserve">Appointment &amp; Employment </w:t>
      </w:r>
      <w:r w:rsidRPr="00B43611">
        <w:rPr>
          <w:color w:val="000000" w:themeColor="text1"/>
          <w:szCs w:val="22"/>
        </w:rPr>
        <w:t>Panel has overseen the recruitment process and agreed appointments</w:t>
      </w:r>
    </w:p>
    <w:p w:rsidR="00525728" w:rsidRPr="009C1143" w:rsidRDefault="00525728" w:rsidP="000B5251">
      <w:pPr>
        <w:rPr>
          <w:i/>
          <w:color w:val="2E74B5"/>
          <w:szCs w:val="22"/>
        </w:rPr>
      </w:pPr>
    </w:p>
    <w:p w:rsidR="002F5C5E" w:rsidRDefault="00030D04" w:rsidP="002F5C5E">
      <w:pPr>
        <w:rPr>
          <w:b/>
          <w:szCs w:val="22"/>
        </w:rPr>
      </w:pPr>
      <w:r>
        <w:rPr>
          <w:b/>
          <w:szCs w:val="22"/>
        </w:rPr>
        <w:t>5</w:t>
      </w:r>
      <w:r w:rsidR="001938D6">
        <w:rPr>
          <w:b/>
          <w:szCs w:val="22"/>
        </w:rPr>
        <w:t xml:space="preserve">.   PROPOSALS (e.g. </w:t>
      </w:r>
      <w:r w:rsidR="002F5C5E" w:rsidRPr="009C1143">
        <w:rPr>
          <w:b/>
          <w:szCs w:val="22"/>
        </w:rPr>
        <w:t>RATIONALE, DETAIL</w:t>
      </w:r>
      <w:r w:rsidR="00D37BAE">
        <w:rPr>
          <w:b/>
          <w:szCs w:val="22"/>
        </w:rPr>
        <w:t>, FINANCIAL, PROCUREMENT</w:t>
      </w:r>
      <w:r w:rsidR="002F5C5E" w:rsidRPr="009C1143">
        <w:rPr>
          <w:b/>
          <w:szCs w:val="22"/>
        </w:rPr>
        <w:t>)</w:t>
      </w:r>
    </w:p>
    <w:p w:rsidR="00964BC8" w:rsidRDefault="00964BC8" w:rsidP="002F5C5E">
      <w:pPr>
        <w:rPr>
          <w:b/>
          <w:szCs w:val="22"/>
        </w:rPr>
      </w:pPr>
    </w:p>
    <w:p w:rsidR="008A6EDF" w:rsidRPr="00B43611" w:rsidRDefault="001938D6" w:rsidP="00964BC8">
      <w:pPr>
        <w:ind w:left="426" w:hanging="426"/>
        <w:rPr>
          <w:rFonts w:cs="Arial"/>
          <w:b/>
          <w:szCs w:val="22"/>
        </w:rPr>
      </w:pPr>
      <w:r>
        <w:rPr>
          <w:b/>
          <w:szCs w:val="22"/>
        </w:rPr>
        <w:tab/>
      </w:r>
      <w:r w:rsidR="008A6EDF" w:rsidRPr="00B43611">
        <w:rPr>
          <w:rFonts w:cs="Arial"/>
          <w:b/>
          <w:szCs w:val="22"/>
        </w:rPr>
        <w:t>Deputy Chief Executive Posts</w:t>
      </w:r>
    </w:p>
    <w:p w:rsidR="008A6EDF" w:rsidRPr="00B43611" w:rsidRDefault="008A6EDF" w:rsidP="00964BC8">
      <w:pPr>
        <w:ind w:left="426" w:hanging="426"/>
        <w:rPr>
          <w:rFonts w:cs="Arial"/>
          <w:b/>
          <w:szCs w:val="22"/>
        </w:rPr>
      </w:pPr>
    </w:p>
    <w:p w:rsidR="001938D6" w:rsidRPr="00B43611" w:rsidRDefault="00030D04" w:rsidP="008A6EDF">
      <w:pPr>
        <w:ind w:left="426"/>
        <w:rPr>
          <w:rFonts w:cs="Arial"/>
          <w:color w:val="000000" w:themeColor="text1"/>
          <w:szCs w:val="22"/>
        </w:rPr>
      </w:pPr>
      <w:r>
        <w:rPr>
          <w:rFonts w:cs="Arial"/>
          <w:color w:val="000000" w:themeColor="text1"/>
          <w:szCs w:val="22"/>
        </w:rPr>
        <w:t>5</w:t>
      </w:r>
      <w:r w:rsidR="00B43611" w:rsidRPr="00B43611">
        <w:rPr>
          <w:rFonts w:cs="Arial"/>
          <w:color w:val="000000" w:themeColor="text1"/>
          <w:szCs w:val="22"/>
        </w:rPr>
        <w:t xml:space="preserve">.1  </w:t>
      </w:r>
      <w:r w:rsidR="00964BC8" w:rsidRPr="00B43611">
        <w:rPr>
          <w:rFonts w:cs="Arial"/>
          <w:color w:val="000000" w:themeColor="text1"/>
          <w:szCs w:val="22"/>
        </w:rPr>
        <w:t xml:space="preserve">A rigorous and inclusive recruitment process was undertaken involving Members, employees and stakeholders to assess </w:t>
      </w:r>
      <w:r w:rsidR="006F07FE">
        <w:rPr>
          <w:rFonts w:cs="Arial"/>
          <w:color w:val="000000" w:themeColor="text1"/>
          <w:szCs w:val="22"/>
        </w:rPr>
        <w:t xml:space="preserve">a very strong field of </w:t>
      </w:r>
      <w:r w:rsidR="00964BC8" w:rsidRPr="00B43611">
        <w:rPr>
          <w:rFonts w:cs="Arial"/>
          <w:color w:val="000000" w:themeColor="text1"/>
          <w:szCs w:val="22"/>
        </w:rPr>
        <w:t>candidates against</w:t>
      </w:r>
      <w:r w:rsidR="00B12561">
        <w:rPr>
          <w:rFonts w:cs="Arial"/>
          <w:color w:val="000000" w:themeColor="text1"/>
          <w:szCs w:val="22"/>
        </w:rPr>
        <w:t xml:space="preserve"> the professional experience and key competences </w:t>
      </w:r>
      <w:r w:rsidR="007E54EB">
        <w:rPr>
          <w:rFonts w:cs="Arial"/>
          <w:color w:val="000000" w:themeColor="text1"/>
          <w:szCs w:val="22"/>
        </w:rPr>
        <w:t xml:space="preserve">required </w:t>
      </w:r>
      <w:r w:rsidR="00BA7EC3">
        <w:rPr>
          <w:rFonts w:cs="Arial"/>
          <w:color w:val="000000" w:themeColor="text1"/>
          <w:szCs w:val="22"/>
        </w:rPr>
        <w:t xml:space="preserve">as part of the </w:t>
      </w:r>
      <w:r w:rsidR="00964BC8" w:rsidRPr="00B43611">
        <w:rPr>
          <w:rFonts w:cs="Arial"/>
          <w:color w:val="000000" w:themeColor="text1"/>
          <w:szCs w:val="22"/>
        </w:rPr>
        <w:t>Council’s values and leadership principles</w:t>
      </w:r>
      <w:r w:rsidR="00BA7EC3">
        <w:rPr>
          <w:rFonts w:cs="Arial"/>
          <w:color w:val="000000" w:themeColor="text1"/>
          <w:szCs w:val="22"/>
        </w:rPr>
        <w:t xml:space="preserve">.  The process was supported by </w:t>
      </w:r>
      <w:r w:rsidR="00964BC8" w:rsidRPr="00B43611">
        <w:rPr>
          <w:rFonts w:cs="Arial"/>
          <w:color w:val="000000" w:themeColor="text1"/>
          <w:szCs w:val="22"/>
        </w:rPr>
        <w:t xml:space="preserve">specialist </w:t>
      </w:r>
      <w:r w:rsidR="006F07FE">
        <w:rPr>
          <w:rFonts w:cs="Arial"/>
          <w:color w:val="000000" w:themeColor="text1"/>
          <w:szCs w:val="22"/>
        </w:rPr>
        <w:t xml:space="preserve">advisers </w:t>
      </w:r>
      <w:r w:rsidR="00964BC8" w:rsidRPr="00B43611">
        <w:rPr>
          <w:rFonts w:cs="Arial"/>
          <w:color w:val="000000" w:themeColor="text1"/>
          <w:szCs w:val="22"/>
        </w:rPr>
        <w:t>from Veredus and MENRVA.</w:t>
      </w:r>
    </w:p>
    <w:p w:rsidR="00964BC8" w:rsidRPr="00B43611" w:rsidRDefault="00964BC8" w:rsidP="00964BC8">
      <w:pPr>
        <w:ind w:left="426" w:hanging="426"/>
        <w:rPr>
          <w:rFonts w:cs="Arial"/>
          <w:color w:val="000000" w:themeColor="text1"/>
          <w:szCs w:val="22"/>
        </w:rPr>
      </w:pPr>
    </w:p>
    <w:p w:rsidR="005E2478" w:rsidRPr="00B43611" w:rsidRDefault="00030D04" w:rsidP="005E2478">
      <w:pPr>
        <w:ind w:left="426"/>
        <w:rPr>
          <w:rFonts w:cs="Arial"/>
          <w:color w:val="000000" w:themeColor="text1"/>
          <w:szCs w:val="22"/>
        </w:rPr>
      </w:pPr>
      <w:r>
        <w:rPr>
          <w:rFonts w:cs="Arial"/>
          <w:color w:val="000000" w:themeColor="text1"/>
          <w:szCs w:val="22"/>
        </w:rPr>
        <w:t>5</w:t>
      </w:r>
      <w:r w:rsidR="00B43611" w:rsidRPr="00B43611">
        <w:rPr>
          <w:rFonts w:cs="Arial"/>
          <w:color w:val="000000" w:themeColor="text1"/>
          <w:szCs w:val="22"/>
        </w:rPr>
        <w:t xml:space="preserve">.2  </w:t>
      </w:r>
      <w:r w:rsidR="005E2478" w:rsidRPr="00B43611">
        <w:rPr>
          <w:rFonts w:cs="Arial"/>
          <w:color w:val="000000" w:themeColor="text1"/>
          <w:szCs w:val="22"/>
        </w:rPr>
        <w:t xml:space="preserve">After carefully considering all the assessment information the </w:t>
      </w:r>
      <w:r w:rsidR="00D012F0">
        <w:rPr>
          <w:rFonts w:cs="Arial"/>
          <w:color w:val="000000" w:themeColor="text1"/>
          <w:szCs w:val="22"/>
        </w:rPr>
        <w:t xml:space="preserve">Appointment and Employment </w:t>
      </w:r>
      <w:r w:rsidR="005E2478" w:rsidRPr="00B43611">
        <w:rPr>
          <w:rFonts w:cs="Arial"/>
          <w:color w:val="000000" w:themeColor="text1"/>
          <w:szCs w:val="22"/>
        </w:rPr>
        <w:t>Panel unanimously agreed to appoint:</w:t>
      </w:r>
    </w:p>
    <w:p w:rsidR="005E2478" w:rsidRPr="00B43611" w:rsidRDefault="005E2478" w:rsidP="005E2478">
      <w:pPr>
        <w:ind w:left="426"/>
        <w:rPr>
          <w:rFonts w:cs="Arial"/>
          <w:color w:val="000000" w:themeColor="text1"/>
          <w:szCs w:val="22"/>
        </w:rPr>
      </w:pPr>
    </w:p>
    <w:p w:rsidR="005E2478" w:rsidRPr="00B43611" w:rsidRDefault="005E2478" w:rsidP="00B43611">
      <w:pPr>
        <w:pStyle w:val="ListParagraph"/>
        <w:numPr>
          <w:ilvl w:val="0"/>
          <w:numId w:val="16"/>
        </w:numPr>
        <w:ind w:hanging="294"/>
        <w:rPr>
          <w:rFonts w:ascii="Arial" w:hAnsi="Arial" w:cs="Arial"/>
          <w:color w:val="000000" w:themeColor="text1"/>
        </w:rPr>
      </w:pPr>
      <w:r w:rsidRPr="00B43611">
        <w:rPr>
          <w:rFonts w:ascii="Arial" w:hAnsi="Arial" w:cs="Arial"/>
          <w:color w:val="000000" w:themeColor="text1"/>
        </w:rPr>
        <w:t>Gregg Stott to the post of Deputy Chief Executive – Regeneration &amp; Growth</w:t>
      </w:r>
    </w:p>
    <w:p w:rsidR="00B43611" w:rsidRPr="00B43611" w:rsidRDefault="00B43611" w:rsidP="00B43611">
      <w:pPr>
        <w:pStyle w:val="ListParagraph"/>
        <w:rPr>
          <w:rFonts w:ascii="Arial" w:hAnsi="Arial" w:cs="Arial"/>
          <w:color w:val="000000" w:themeColor="text1"/>
        </w:rPr>
      </w:pPr>
    </w:p>
    <w:p w:rsidR="005E2478" w:rsidRPr="00B43611" w:rsidRDefault="005E2478" w:rsidP="00B43611">
      <w:pPr>
        <w:pStyle w:val="ListParagraph"/>
        <w:numPr>
          <w:ilvl w:val="0"/>
          <w:numId w:val="16"/>
        </w:numPr>
        <w:ind w:hanging="294"/>
        <w:rPr>
          <w:rFonts w:ascii="Arial" w:hAnsi="Arial" w:cs="Arial"/>
          <w:color w:val="000000" w:themeColor="text1"/>
        </w:rPr>
      </w:pPr>
      <w:r w:rsidRPr="00B43611">
        <w:rPr>
          <w:rFonts w:ascii="Arial" w:hAnsi="Arial" w:cs="Arial"/>
          <w:color w:val="000000" w:themeColor="text1"/>
        </w:rPr>
        <w:t>Tim Povall to the post of Deputy Chief Executive – Resources &amp; Shared Services Transformation (Section 151 Officer)</w:t>
      </w:r>
    </w:p>
    <w:p w:rsidR="005E2478" w:rsidRPr="00B43611" w:rsidRDefault="00030D04" w:rsidP="005E2478">
      <w:pPr>
        <w:ind w:left="426"/>
        <w:rPr>
          <w:rFonts w:cs="Arial"/>
          <w:color w:val="000000" w:themeColor="text1"/>
          <w:szCs w:val="22"/>
        </w:rPr>
      </w:pPr>
      <w:r>
        <w:rPr>
          <w:rFonts w:cs="Arial"/>
          <w:color w:val="000000" w:themeColor="text1"/>
          <w:szCs w:val="22"/>
        </w:rPr>
        <w:t>5</w:t>
      </w:r>
      <w:r w:rsidR="00B43611" w:rsidRPr="00B43611">
        <w:rPr>
          <w:rFonts w:cs="Arial"/>
          <w:color w:val="000000" w:themeColor="text1"/>
          <w:szCs w:val="22"/>
        </w:rPr>
        <w:t xml:space="preserve">.3  </w:t>
      </w:r>
      <w:r w:rsidR="00DB6D4C">
        <w:rPr>
          <w:rFonts w:cs="Arial"/>
          <w:color w:val="000000" w:themeColor="text1"/>
          <w:szCs w:val="22"/>
        </w:rPr>
        <w:t xml:space="preserve">Gregg Stott is due to start with us on Monday, 5 November 2018 and Tim Povall on </w:t>
      </w:r>
      <w:r w:rsidR="005E2478" w:rsidRPr="00B43611">
        <w:rPr>
          <w:rFonts w:cs="Arial"/>
          <w:color w:val="000000" w:themeColor="text1"/>
          <w:szCs w:val="22"/>
        </w:rPr>
        <w:t>Monday, 3 December 2018.</w:t>
      </w:r>
    </w:p>
    <w:p w:rsidR="005E2478" w:rsidRPr="00B43611" w:rsidRDefault="005E2478" w:rsidP="005E2478">
      <w:pPr>
        <w:ind w:left="426"/>
        <w:rPr>
          <w:rFonts w:cs="Arial"/>
          <w:color w:val="000000" w:themeColor="text1"/>
          <w:szCs w:val="22"/>
        </w:rPr>
      </w:pPr>
    </w:p>
    <w:p w:rsidR="005E2478" w:rsidRPr="00B43611" w:rsidRDefault="00030D04" w:rsidP="005E2478">
      <w:pPr>
        <w:ind w:left="426"/>
        <w:rPr>
          <w:rFonts w:cs="Arial"/>
          <w:color w:val="000000" w:themeColor="text1"/>
          <w:szCs w:val="22"/>
        </w:rPr>
      </w:pPr>
      <w:r>
        <w:rPr>
          <w:rFonts w:cs="Arial"/>
          <w:color w:val="000000" w:themeColor="text1"/>
          <w:szCs w:val="22"/>
        </w:rPr>
        <w:t>5</w:t>
      </w:r>
      <w:r w:rsidR="00B43611" w:rsidRPr="00B43611">
        <w:rPr>
          <w:rFonts w:cs="Arial"/>
          <w:color w:val="000000" w:themeColor="text1"/>
          <w:szCs w:val="22"/>
        </w:rPr>
        <w:t xml:space="preserve">.4  </w:t>
      </w:r>
      <w:r w:rsidR="005E2478" w:rsidRPr="00B43611">
        <w:rPr>
          <w:rFonts w:cs="Arial"/>
          <w:color w:val="000000" w:themeColor="text1"/>
          <w:szCs w:val="22"/>
        </w:rPr>
        <w:t xml:space="preserve">The </w:t>
      </w:r>
      <w:r w:rsidR="00164124">
        <w:rPr>
          <w:rFonts w:cs="Arial"/>
          <w:color w:val="000000" w:themeColor="text1"/>
          <w:szCs w:val="22"/>
        </w:rPr>
        <w:t xml:space="preserve">Appointment and Employment </w:t>
      </w:r>
      <w:r w:rsidR="005E2478" w:rsidRPr="00B43611">
        <w:rPr>
          <w:rFonts w:cs="Arial"/>
          <w:color w:val="000000" w:themeColor="text1"/>
          <w:szCs w:val="22"/>
        </w:rPr>
        <w:t xml:space="preserve">Panel </w:t>
      </w:r>
      <w:r w:rsidR="00B43611" w:rsidRPr="00B43611">
        <w:rPr>
          <w:rFonts w:cs="Arial"/>
          <w:color w:val="000000" w:themeColor="text1"/>
          <w:szCs w:val="22"/>
        </w:rPr>
        <w:t>has been</w:t>
      </w:r>
      <w:r w:rsidR="005E2478" w:rsidRPr="00B43611">
        <w:rPr>
          <w:rFonts w:cs="Arial"/>
          <w:color w:val="000000" w:themeColor="text1"/>
          <w:szCs w:val="22"/>
        </w:rPr>
        <w:t xml:space="preserve"> advised that our current Interim Section 151 </w:t>
      </w:r>
      <w:r w:rsidR="006F07FE" w:rsidRPr="00B43611">
        <w:rPr>
          <w:rFonts w:cs="Arial"/>
          <w:color w:val="000000" w:themeColor="text1"/>
          <w:szCs w:val="22"/>
        </w:rPr>
        <w:t>Officer’s</w:t>
      </w:r>
      <w:r w:rsidR="005E2478" w:rsidRPr="00B43611">
        <w:rPr>
          <w:rFonts w:cs="Arial"/>
          <w:color w:val="000000" w:themeColor="text1"/>
          <w:szCs w:val="22"/>
        </w:rPr>
        <w:t xml:space="preserve"> contract </w:t>
      </w:r>
      <w:r w:rsidR="00B43611" w:rsidRPr="00B43611">
        <w:rPr>
          <w:rFonts w:cs="Arial"/>
          <w:color w:val="000000" w:themeColor="text1"/>
          <w:szCs w:val="22"/>
        </w:rPr>
        <w:t xml:space="preserve">comes to an end </w:t>
      </w:r>
      <w:r w:rsidR="00164124">
        <w:rPr>
          <w:rFonts w:cs="Arial"/>
          <w:color w:val="000000" w:themeColor="text1"/>
          <w:szCs w:val="22"/>
        </w:rPr>
        <w:t>on 3 October 2018</w:t>
      </w:r>
      <w:r w:rsidR="005E2478" w:rsidRPr="00B43611">
        <w:rPr>
          <w:rFonts w:cs="Arial"/>
          <w:color w:val="000000" w:themeColor="text1"/>
          <w:szCs w:val="22"/>
        </w:rPr>
        <w:t xml:space="preserve">.  </w:t>
      </w:r>
      <w:r w:rsidR="00884623">
        <w:rPr>
          <w:rFonts w:cs="Arial"/>
          <w:color w:val="000000" w:themeColor="text1"/>
          <w:szCs w:val="22"/>
        </w:rPr>
        <w:t xml:space="preserve">The Panel considered a </w:t>
      </w:r>
      <w:r w:rsidR="005E2478" w:rsidRPr="00B43611">
        <w:rPr>
          <w:rFonts w:cs="Arial"/>
          <w:color w:val="000000" w:themeColor="text1"/>
          <w:szCs w:val="22"/>
        </w:rPr>
        <w:t>number of options to ensure this important statutory role was fulfilled until the new Deputy Chief Executive</w:t>
      </w:r>
      <w:r w:rsidR="006F07FE">
        <w:rPr>
          <w:rFonts w:cs="Arial"/>
          <w:color w:val="000000" w:themeColor="text1"/>
          <w:szCs w:val="22"/>
        </w:rPr>
        <w:t xml:space="preserve">/Section 151 Officer takes up post </w:t>
      </w:r>
      <w:r w:rsidR="002920A7" w:rsidRPr="00B43611">
        <w:rPr>
          <w:rFonts w:cs="Arial"/>
          <w:color w:val="000000" w:themeColor="text1"/>
          <w:szCs w:val="22"/>
        </w:rPr>
        <w:t>were</w:t>
      </w:r>
      <w:r w:rsidR="005E2478" w:rsidRPr="00B43611">
        <w:rPr>
          <w:rFonts w:cs="Arial"/>
          <w:color w:val="000000" w:themeColor="text1"/>
          <w:szCs w:val="22"/>
        </w:rPr>
        <w:t xml:space="preserve"> discussed, including making further interim arrangements.</w:t>
      </w:r>
    </w:p>
    <w:p w:rsidR="005E2478" w:rsidRPr="00B43611" w:rsidRDefault="005E2478" w:rsidP="005E2478">
      <w:pPr>
        <w:ind w:left="426"/>
        <w:rPr>
          <w:rFonts w:cs="Arial"/>
          <w:color w:val="000000" w:themeColor="text1"/>
          <w:szCs w:val="22"/>
        </w:rPr>
      </w:pPr>
    </w:p>
    <w:p w:rsidR="005E2478" w:rsidRPr="007E54EB" w:rsidRDefault="00030D04" w:rsidP="005E2478">
      <w:pPr>
        <w:ind w:left="426"/>
        <w:rPr>
          <w:rFonts w:cs="Arial"/>
          <w:szCs w:val="22"/>
        </w:rPr>
      </w:pPr>
      <w:r>
        <w:rPr>
          <w:rFonts w:cs="Arial"/>
          <w:color w:val="000000" w:themeColor="text1"/>
          <w:szCs w:val="22"/>
        </w:rPr>
        <w:t>5</w:t>
      </w:r>
      <w:r w:rsidR="00B43611" w:rsidRPr="00B43611">
        <w:rPr>
          <w:rFonts w:cs="Arial"/>
          <w:color w:val="000000" w:themeColor="text1"/>
          <w:szCs w:val="22"/>
        </w:rPr>
        <w:t xml:space="preserve">.5  </w:t>
      </w:r>
      <w:r w:rsidR="005E2478" w:rsidRPr="00B43611">
        <w:rPr>
          <w:rFonts w:cs="Arial"/>
          <w:color w:val="000000" w:themeColor="text1"/>
          <w:szCs w:val="22"/>
        </w:rPr>
        <w:t xml:space="preserve">Since the </w:t>
      </w:r>
      <w:r w:rsidR="00164124">
        <w:rPr>
          <w:rFonts w:cs="Arial"/>
          <w:color w:val="000000" w:themeColor="text1"/>
          <w:szCs w:val="22"/>
        </w:rPr>
        <w:t xml:space="preserve">Appointment and Employment </w:t>
      </w:r>
      <w:r w:rsidR="005E2478" w:rsidRPr="00B43611">
        <w:rPr>
          <w:rFonts w:cs="Arial"/>
          <w:color w:val="000000" w:themeColor="text1"/>
          <w:szCs w:val="22"/>
        </w:rPr>
        <w:t>Panel</w:t>
      </w:r>
      <w:r w:rsidR="006F07FE">
        <w:rPr>
          <w:rFonts w:cs="Arial"/>
          <w:color w:val="000000" w:themeColor="text1"/>
          <w:szCs w:val="22"/>
        </w:rPr>
        <w:t xml:space="preserve"> met</w:t>
      </w:r>
      <w:r w:rsidR="005E2478" w:rsidRPr="00B43611">
        <w:rPr>
          <w:rFonts w:cs="Arial"/>
          <w:color w:val="000000" w:themeColor="text1"/>
          <w:szCs w:val="22"/>
        </w:rPr>
        <w:t xml:space="preserve">, </w:t>
      </w:r>
      <w:r w:rsidR="00BB3A19">
        <w:rPr>
          <w:rFonts w:cs="Arial"/>
          <w:color w:val="000000" w:themeColor="text1"/>
          <w:szCs w:val="22"/>
        </w:rPr>
        <w:t xml:space="preserve">we have contacted Chorley Borough Council about providing interim Section 151 Officer support.  </w:t>
      </w:r>
      <w:r w:rsidR="005E2478" w:rsidRPr="00B43611">
        <w:rPr>
          <w:rFonts w:cs="Arial"/>
          <w:color w:val="000000" w:themeColor="text1"/>
          <w:szCs w:val="22"/>
        </w:rPr>
        <w:t xml:space="preserve">Gary Hall, Chief Executive of Chorley Borough </w:t>
      </w:r>
      <w:r w:rsidR="005E2478" w:rsidRPr="007E54EB">
        <w:rPr>
          <w:rFonts w:cs="Arial"/>
          <w:szCs w:val="22"/>
        </w:rPr>
        <w:t xml:space="preserve">Council has been approached and </w:t>
      </w:r>
      <w:r w:rsidR="001D5C53" w:rsidRPr="007E54EB">
        <w:rPr>
          <w:rFonts w:cs="Arial"/>
          <w:szCs w:val="22"/>
        </w:rPr>
        <w:t xml:space="preserve">provisionally </w:t>
      </w:r>
      <w:r w:rsidR="005E2478" w:rsidRPr="007E54EB">
        <w:rPr>
          <w:rFonts w:cs="Arial"/>
          <w:szCs w:val="22"/>
        </w:rPr>
        <w:t xml:space="preserve">agreed to take up this role on a temporary </w:t>
      </w:r>
      <w:r w:rsidR="00164124">
        <w:rPr>
          <w:rFonts w:cs="Arial"/>
          <w:szCs w:val="22"/>
        </w:rPr>
        <w:t xml:space="preserve">part-time </w:t>
      </w:r>
      <w:r w:rsidR="005E2478" w:rsidRPr="007E54EB">
        <w:rPr>
          <w:rFonts w:cs="Arial"/>
          <w:szCs w:val="22"/>
        </w:rPr>
        <w:t xml:space="preserve">basis until </w:t>
      </w:r>
      <w:r w:rsidR="00B43611" w:rsidRPr="007E54EB">
        <w:rPr>
          <w:rFonts w:cs="Arial"/>
          <w:szCs w:val="22"/>
        </w:rPr>
        <w:t>the substantive postholder takes up post</w:t>
      </w:r>
      <w:r w:rsidR="007E54EB" w:rsidRPr="007E54EB">
        <w:rPr>
          <w:rFonts w:cs="Arial"/>
          <w:szCs w:val="22"/>
        </w:rPr>
        <w:t xml:space="preserve">.  Gary Hall has indicated that </w:t>
      </w:r>
      <w:r w:rsidR="00B12561" w:rsidRPr="007E54EB">
        <w:rPr>
          <w:rFonts w:cs="Arial"/>
          <w:szCs w:val="22"/>
        </w:rPr>
        <w:t xml:space="preserve">he will be </w:t>
      </w:r>
      <w:r w:rsidR="007E54EB" w:rsidRPr="007E54EB">
        <w:rPr>
          <w:rFonts w:cs="Arial"/>
          <w:szCs w:val="22"/>
        </w:rPr>
        <w:t xml:space="preserve">appointing Jane Blundell as </w:t>
      </w:r>
      <w:r w:rsidR="00B12561" w:rsidRPr="007E54EB">
        <w:rPr>
          <w:rFonts w:cs="Arial"/>
          <w:szCs w:val="22"/>
        </w:rPr>
        <w:t xml:space="preserve">Deputy Section 151 Officer.  </w:t>
      </w:r>
    </w:p>
    <w:p w:rsidR="008A6EDF" w:rsidRPr="007E54EB" w:rsidRDefault="008A6EDF" w:rsidP="005E2478">
      <w:pPr>
        <w:ind w:left="426"/>
        <w:rPr>
          <w:rFonts w:cs="Arial"/>
          <w:szCs w:val="22"/>
        </w:rPr>
      </w:pPr>
    </w:p>
    <w:p w:rsidR="008A6EDF" w:rsidRPr="00B43611" w:rsidRDefault="008A6EDF" w:rsidP="005E2478">
      <w:pPr>
        <w:ind w:left="426"/>
        <w:rPr>
          <w:rFonts w:cs="Arial"/>
          <w:b/>
          <w:color w:val="000000" w:themeColor="text1"/>
          <w:szCs w:val="22"/>
        </w:rPr>
      </w:pPr>
      <w:r w:rsidRPr="00B43611">
        <w:rPr>
          <w:rFonts w:cs="Arial"/>
          <w:b/>
          <w:color w:val="000000" w:themeColor="text1"/>
          <w:szCs w:val="22"/>
        </w:rPr>
        <w:t>Shared Services Posts</w:t>
      </w:r>
    </w:p>
    <w:p w:rsidR="008A6EDF" w:rsidRPr="00B43611" w:rsidRDefault="008A6EDF" w:rsidP="005E2478">
      <w:pPr>
        <w:ind w:left="426"/>
        <w:rPr>
          <w:rFonts w:cs="Arial"/>
          <w:color w:val="000000" w:themeColor="text1"/>
          <w:szCs w:val="22"/>
        </w:rPr>
      </w:pPr>
    </w:p>
    <w:p w:rsidR="008A6EDF" w:rsidRPr="00B43611" w:rsidRDefault="00030D04" w:rsidP="005E2478">
      <w:pPr>
        <w:ind w:left="426"/>
        <w:rPr>
          <w:rFonts w:cs="Arial"/>
          <w:color w:val="000000" w:themeColor="text1"/>
          <w:szCs w:val="22"/>
        </w:rPr>
      </w:pPr>
      <w:r>
        <w:rPr>
          <w:rFonts w:cs="Arial"/>
          <w:color w:val="000000" w:themeColor="text1"/>
          <w:szCs w:val="22"/>
        </w:rPr>
        <w:t>5</w:t>
      </w:r>
      <w:r w:rsidR="00B43611" w:rsidRPr="00B43611">
        <w:rPr>
          <w:rFonts w:cs="Arial"/>
          <w:color w:val="000000" w:themeColor="text1"/>
          <w:szCs w:val="22"/>
        </w:rPr>
        <w:t xml:space="preserve">.6  </w:t>
      </w:r>
      <w:r w:rsidR="008A6EDF" w:rsidRPr="00B43611">
        <w:rPr>
          <w:rFonts w:cs="Arial"/>
          <w:color w:val="000000" w:themeColor="text1"/>
          <w:szCs w:val="22"/>
        </w:rPr>
        <w:t xml:space="preserve">The Council continues to move at pace to recruit to the posts within the Shared Services structure with Chorley Borough Council.  </w:t>
      </w:r>
    </w:p>
    <w:p w:rsidR="008A6EDF" w:rsidRPr="00B43611" w:rsidRDefault="008A6EDF" w:rsidP="005E2478">
      <w:pPr>
        <w:ind w:left="426"/>
        <w:rPr>
          <w:rFonts w:cs="Arial"/>
          <w:color w:val="000000" w:themeColor="text1"/>
          <w:szCs w:val="22"/>
        </w:rPr>
      </w:pPr>
    </w:p>
    <w:p w:rsidR="008A6EDF" w:rsidRPr="00B43611" w:rsidRDefault="00030D04" w:rsidP="005E2478">
      <w:pPr>
        <w:ind w:left="426"/>
        <w:rPr>
          <w:rFonts w:cs="Arial"/>
          <w:color w:val="000000" w:themeColor="text1"/>
          <w:szCs w:val="22"/>
        </w:rPr>
      </w:pPr>
      <w:r>
        <w:rPr>
          <w:rFonts w:cs="Arial"/>
          <w:color w:val="000000" w:themeColor="text1"/>
          <w:szCs w:val="22"/>
        </w:rPr>
        <w:t>5</w:t>
      </w:r>
      <w:r w:rsidR="00B43611" w:rsidRPr="00B43611">
        <w:rPr>
          <w:rFonts w:cs="Arial"/>
          <w:color w:val="000000" w:themeColor="text1"/>
          <w:szCs w:val="22"/>
        </w:rPr>
        <w:t xml:space="preserve">.7  </w:t>
      </w:r>
      <w:r w:rsidR="008A6EDF" w:rsidRPr="00B43611">
        <w:rPr>
          <w:rFonts w:cs="Arial"/>
          <w:color w:val="000000" w:themeColor="text1"/>
          <w:szCs w:val="22"/>
        </w:rPr>
        <w:t>The Shared Services Appointments Panel has met and agreed the job roles for the Director of Finance</w:t>
      </w:r>
      <w:r w:rsidR="00BA7EC3">
        <w:rPr>
          <w:rFonts w:cs="Arial"/>
          <w:color w:val="000000" w:themeColor="text1"/>
          <w:szCs w:val="22"/>
        </w:rPr>
        <w:t xml:space="preserve"> &amp; Assurance Services </w:t>
      </w:r>
      <w:r w:rsidR="008A6EDF" w:rsidRPr="00B43611">
        <w:rPr>
          <w:rFonts w:cs="Arial"/>
          <w:color w:val="000000" w:themeColor="text1"/>
          <w:szCs w:val="22"/>
        </w:rPr>
        <w:t xml:space="preserve">(Section 151 Officer),  Director of Legal, </w:t>
      </w:r>
      <w:r w:rsidR="00BA7EC3">
        <w:rPr>
          <w:rFonts w:cs="Arial"/>
          <w:color w:val="000000" w:themeColor="text1"/>
          <w:szCs w:val="22"/>
        </w:rPr>
        <w:t xml:space="preserve">HR &amp; </w:t>
      </w:r>
      <w:r w:rsidR="008A6EDF" w:rsidRPr="00B43611">
        <w:rPr>
          <w:rFonts w:cs="Arial"/>
          <w:color w:val="000000" w:themeColor="text1"/>
          <w:szCs w:val="22"/>
        </w:rPr>
        <w:t xml:space="preserve">Democratic Services (Monitoring Officer), Assistant Director of Finance </w:t>
      </w:r>
      <w:r w:rsidR="00BA7EC3">
        <w:rPr>
          <w:rFonts w:cs="Arial"/>
          <w:color w:val="000000" w:themeColor="text1"/>
          <w:szCs w:val="22"/>
        </w:rPr>
        <w:t xml:space="preserve">&amp; Assurance Services </w:t>
      </w:r>
      <w:r w:rsidR="008A6EDF" w:rsidRPr="00B43611">
        <w:rPr>
          <w:rFonts w:cs="Arial"/>
          <w:color w:val="000000" w:themeColor="text1"/>
          <w:szCs w:val="22"/>
        </w:rPr>
        <w:t xml:space="preserve">(Deputy Section 151 Officer) and Assistant Director of Legal (Deputy Monitoring Officer).  </w:t>
      </w:r>
    </w:p>
    <w:p w:rsidR="008A6EDF" w:rsidRPr="00B43611" w:rsidRDefault="008A6EDF" w:rsidP="005E2478">
      <w:pPr>
        <w:ind w:left="426"/>
        <w:rPr>
          <w:rFonts w:cs="Arial"/>
          <w:color w:val="000000" w:themeColor="text1"/>
          <w:szCs w:val="22"/>
        </w:rPr>
      </w:pPr>
    </w:p>
    <w:p w:rsidR="001938D6" w:rsidRPr="00B43611" w:rsidRDefault="00030D04" w:rsidP="008A6EDF">
      <w:pPr>
        <w:ind w:left="426"/>
        <w:rPr>
          <w:rFonts w:cs="Arial"/>
          <w:color w:val="000000" w:themeColor="text1"/>
          <w:szCs w:val="22"/>
        </w:rPr>
      </w:pPr>
      <w:r>
        <w:rPr>
          <w:rFonts w:cs="Arial"/>
          <w:color w:val="000000" w:themeColor="text1"/>
          <w:szCs w:val="22"/>
        </w:rPr>
        <w:t>5</w:t>
      </w:r>
      <w:r w:rsidR="00B43611" w:rsidRPr="00B43611">
        <w:rPr>
          <w:rFonts w:cs="Arial"/>
          <w:color w:val="000000" w:themeColor="text1"/>
          <w:szCs w:val="22"/>
        </w:rPr>
        <w:t xml:space="preserve">.8  </w:t>
      </w:r>
      <w:r w:rsidR="00884623">
        <w:rPr>
          <w:rFonts w:cs="Arial"/>
          <w:color w:val="000000" w:themeColor="text1"/>
          <w:szCs w:val="22"/>
        </w:rPr>
        <w:t>An i</w:t>
      </w:r>
      <w:r w:rsidR="005270BF">
        <w:rPr>
          <w:rFonts w:cs="Arial"/>
          <w:color w:val="000000" w:themeColor="text1"/>
          <w:szCs w:val="22"/>
        </w:rPr>
        <w:t xml:space="preserve">nternal recruitment process for the shared services posts will be carried out </w:t>
      </w:r>
      <w:r w:rsidR="001D5C53">
        <w:rPr>
          <w:rFonts w:cs="Arial"/>
          <w:color w:val="000000" w:themeColor="text1"/>
          <w:szCs w:val="22"/>
        </w:rPr>
        <w:t xml:space="preserve">as part of the first phase </w:t>
      </w:r>
      <w:r w:rsidR="005270BF">
        <w:rPr>
          <w:rFonts w:cs="Arial"/>
          <w:color w:val="000000" w:themeColor="text1"/>
          <w:szCs w:val="22"/>
        </w:rPr>
        <w:t xml:space="preserve">followed by an external process, with one </w:t>
      </w:r>
      <w:r w:rsidR="001D5C53">
        <w:rPr>
          <w:rFonts w:cs="Arial"/>
          <w:color w:val="000000" w:themeColor="text1"/>
          <w:szCs w:val="22"/>
        </w:rPr>
        <w:t xml:space="preserve">internal post being </w:t>
      </w:r>
      <w:r w:rsidR="005270BF">
        <w:rPr>
          <w:rFonts w:cs="Arial"/>
          <w:color w:val="000000" w:themeColor="text1"/>
          <w:szCs w:val="22"/>
        </w:rPr>
        <w:t xml:space="preserve">‘ring-fenced’.  </w:t>
      </w:r>
      <w:r w:rsidR="001D5C53">
        <w:rPr>
          <w:rFonts w:cs="Arial"/>
          <w:color w:val="000000" w:themeColor="text1"/>
          <w:szCs w:val="22"/>
        </w:rPr>
        <w:t>This recruitment process will be undertaken at pace to ensure these posts are filled as soon as possible.</w:t>
      </w:r>
    </w:p>
    <w:p w:rsidR="002F5C5E" w:rsidRDefault="002F5C5E" w:rsidP="002F5C5E">
      <w:pPr>
        <w:rPr>
          <w:rFonts w:cs="Arial"/>
          <w:b/>
          <w:szCs w:val="22"/>
        </w:rPr>
      </w:pPr>
    </w:p>
    <w:p w:rsidR="00BA7EC3" w:rsidRPr="00B43611" w:rsidRDefault="00BA7EC3" w:rsidP="002F5C5E">
      <w:pPr>
        <w:rPr>
          <w:rFonts w:cs="Arial"/>
          <w:b/>
          <w:szCs w:val="22"/>
        </w:rPr>
      </w:pPr>
    </w:p>
    <w:p w:rsidR="001938D6" w:rsidRPr="00792A2B" w:rsidRDefault="00030D04" w:rsidP="002F5C5E">
      <w:pPr>
        <w:rPr>
          <w:b/>
          <w:szCs w:val="22"/>
        </w:rPr>
      </w:pPr>
      <w:r>
        <w:rPr>
          <w:b/>
          <w:szCs w:val="22"/>
        </w:rPr>
        <w:t>6</w:t>
      </w:r>
      <w:r w:rsidR="002F5C5E" w:rsidRPr="00792A2B">
        <w:rPr>
          <w:b/>
          <w:szCs w:val="22"/>
        </w:rPr>
        <w:t xml:space="preserve">.   </w:t>
      </w:r>
      <w:r w:rsidR="001938D6" w:rsidRPr="00792A2B">
        <w:rPr>
          <w:b/>
          <w:szCs w:val="22"/>
        </w:rPr>
        <w:t xml:space="preserve">CONSULTATION CARRIED OUT AND OUTCOME OF CONSULTATION </w:t>
      </w:r>
    </w:p>
    <w:p w:rsidR="001938D6" w:rsidRPr="00792A2B" w:rsidRDefault="001938D6" w:rsidP="002F5C5E">
      <w:pPr>
        <w:rPr>
          <w:b/>
          <w:szCs w:val="22"/>
        </w:rPr>
      </w:pPr>
    </w:p>
    <w:p w:rsidR="006F07FE" w:rsidRPr="00B43611" w:rsidRDefault="00030D04" w:rsidP="002F5C5E">
      <w:pPr>
        <w:rPr>
          <w:rFonts w:cs="Arial"/>
          <w:color w:val="000000" w:themeColor="text1"/>
        </w:rPr>
      </w:pPr>
      <w:r>
        <w:rPr>
          <w:color w:val="000000" w:themeColor="text1"/>
          <w:szCs w:val="22"/>
        </w:rPr>
        <w:t>6</w:t>
      </w:r>
      <w:r w:rsidR="001938D6" w:rsidRPr="00B43611">
        <w:rPr>
          <w:color w:val="000000" w:themeColor="text1"/>
          <w:szCs w:val="22"/>
        </w:rPr>
        <w:t>.1</w:t>
      </w:r>
      <w:r w:rsidR="00F43895" w:rsidRPr="00B43611">
        <w:rPr>
          <w:color w:val="000000" w:themeColor="text1"/>
          <w:szCs w:val="22"/>
        </w:rPr>
        <w:t xml:space="preserve">   </w:t>
      </w:r>
      <w:r w:rsidR="008A6EDF" w:rsidRPr="00B43611">
        <w:rPr>
          <w:rFonts w:cs="Arial"/>
          <w:color w:val="000000" w:themeColor="text1"/>
        </w:rPr>
        <w:t>None as a result of this report.</w:t>
      </w:r>
    </w:p>
    <w:p w:rsidR="00F43895" w:rsidRDefault="00F43895" w:rsidP="002F5C5E">
      <w:pPr>
        <w:rPr>
          <w:rFonts w:cs="Arial"/>
          <w:i/>
          <w:color w:val="2E74B5"/>
        </w:rPr>
      </w:pPr>
    </w:p>
    <w:p w:rsidR="00164124" w:rsidRPr="00792A2B" w:rsidRDefault="00164124" w:rsidP="002F5C5E">
      <w:pPr>
        <w:rPr>
          <w:rFonts w:cs="Arial"/>
          <w:i/>
          <w:color w:val="2E74B5"/>
        </w:rPr>
      </w:pPr>
    </w:p>
    <w:p w:rsidR="00F43895" w:rsidRPr="00792A2B" w:rsidRDefault="00030D04" w:rsidP="00F43895">
      <w:pPr>
        <w:rPr>
          <w:b/>
          <w:szCs w:val="22"/>
        </w:rPr>
      </w:pPr>
      <w:r>
        <w:rPr>
          <w:b/>
          <w:szCs w:val="22"/>
        </w:rPr>
        <w:lastRenderedPageBreak/>
        <w:t>7</w:t>
      </w:r>
      <w:r w:rsidR="00F43895" w:rsidRPr="00792A2B">
        <w:rPr>
          <w:b/>
          <w:szCs w:val="22"/>
        </w:rPr>
        <w:t xml:space="preserve">.    </w:t>
      </w:r>
      <w:r w:rsidR="00F43895" w:rsidRPr="00792A2B">
        <w:rPr>
          <w:rFonts w:cs="Arial"/>
          <w:b/>
          <w:caps/>
        </w:rPr>
        <w:t>Financial implications</w:t>
      </w:r>
    </w:p>
    <w:p w:rsidR="00F43895" w:rsidRPr="00792A2B" w:rsidRDefault="00F43895" w:rsidP="00F43895">
      <w:pPr>
        <w:ind w:left="567"/>
        <w:rPr>
          <w:rFonts w:cs="Arial"/>
          <w:b/>
          <w:caps/>
        </w:rPr>
      </w:pPr>
    </w:p>
    <w:p w:rsidR="00164124" w:rsidRPr="00164124" w:rsidRDefault="00030D04" w:rsidP="00164124">
      <w:pPr>
        <w:rPr>
          <w:rFonts w:ascii="Calibri" w:hAnsi="Calibri"/>
        </w:rPr>
      </w:pPr>
      <w:r w:rsidRPr="00164124">
        <w:rPr>
          <w:rFonts w:cs="Arial"/>
        </w:rPr>
        <w:t>7.1</w:t>
      </w:r>
      <w:r w:rsidRPr="00164124">
        <w:rPr>
          <w:rFonts w:cs="Arial"/>
          <w:i/>
        </w:rPr>
        <w:t xml:space="preserve"> </w:t>
      </w:r>
      <w:r w:rsidR="00F43895" w:rsidRPr="00164124">
        <w:rPr>
          <w:rFonts w:cs="Arial"/>
          <w:i/>
        </w:rPr>
        <w:t xml:space="preserve"> </w:t>
      </w:r>
      <w:r w:rsidR="00164124" w:rsidRPr="00164124">
        <w:t>There are no financial implications as the costs can be contained within existing revenue budgets.</w:t>
      </w:r>
    </w:p>
    <w:p w:rsidR="00F43895" w:rsidRDefault="00F43895" w:rsidP="00F43895">
      <w:pPr>
        <w:rPr>
          <w:rFonts w:cs="Arial"/>
          <w:b/>
          <w:color w:val="2E74B5"/>
        </w:rPr>
      </w:pPr>
    </w:p>
    <w:p w:rsidR="00164124" w:rsidRPr="00792A2B" w:rsidRDefault="00164124" w:rsidP="00F43895">
      <w:pPr>
        <w:rPr>
          <w:rFonts w:cs="Arial"/>
          <w:b/>
          <w:color w:val="2E74B5"/>
        </w:rPr>
      </w:pPr>
    </w:p>
    <w:p w:rsidR="00F43895" w:rsidRPr="00792A2B" w:rsidRDefault="00030D04" w:rsidP="00F43895">
      <w:pPr>
        <w:rPr>
          <w:rFonts w:cs="Arial"/>
          <w:b/>
          <w:caps/>
        </w:rPr>
      </w:pPr>
      <w:r>
        <w:rPr>
          <w:rFonts w:cs="Arial"/>
          <w:b/>
          <w:caps/>
        </w:rPr>
        <w:t>8</w:t>
      </w:r>
      <w:r w:rsidR="00F43895" w:rsidRPr="00792A2B">
        <w:rPr>
          <w:rFonts w:cs="Arial"/>
          <w:b/>
          <w:caps/>
        </w:rPr>
        <w:t>.    LEGAL IMPLICATIONS</w:t>
      </w:r>
    </w:p>
    <w:p w:rsidR="00F43895" w:rsidRPr="00792A2B" w:rsidRDefault="00F43895" w:rsidP="00F43895">
      <w:pPr>
        <w:rPr>
          <w:rFonts w:cs="Arial"/>
          <w:b/>
          <w:caps/>
        </w:rPr>
      </w:pPr>
    </w:p>
    <w:p w:rsidR="00F43895" w:rsidRPr="00B43611" w:rsidRDefault="00030D04" w:rsidP="00030D04">
      <w:pPr>
        <w:rPr>
          <w:rFonts w:cs="Arial"/>
          <w:caps/>
          <w:color w:val="000000" w:themeColor="text1"/>
        </w:rPr>
      </w:pPr>
      <w:r w:rsidRPr="00030D04">
        <w:rPr>
          <w:rFonts w:cs="Arial"/>
          <w:caps/>
          <w:color w:val="000000" w:themeColor="text1"/>
        </w:rPr>
        <w:t>8.1</w:t>
      </w:r>
      <w:r w:rsidR="00F43895" w:rsidRPr="00B43611">
        <w:rPr>
          <w:rFonts w:cs="Arial"/>
          <w:b/>
          <w:caps/>
          <w:color w:val="000000" w:themeColor="text1"/>
        </w:rPr>
        <w:t xml:space="preserve">  </w:t>
      </w:r>
      <w:r w:rsidR="008A6EDF" w:rsidRPr="00B43611">
        <w:rPr>
          <w:rFonts w:cs="Arial"/>
          <w:color w:val="000000" w:themeColor="text1"/>
        </w:rPr>
        <w:t>None as a result of this report.</w:t>
      </w:r>
    </w:p>
    <w:p w:rsidR="00F43895" w:rsidRDefault="00F43895" w:rsidP="00F43895">
      <w:pPr>
        <w:rPr>
          <w:rFonts w:cs="Arial"/>
          <w:b/>
          <w:caps/>
        </w:rPr>
      </w:pPr>
    </w:p>
    <w:p w:rsidR="00164124" w:rsidRPr="00792A2B" w:rsidRDefault="00164124" w:rsidP="00F43895">
      <w:pPr>
        <w:rPr>
          <w:rFonts w:cs="Arial"/>
          <w:b/>
          <w:caps/>
        </w:rPr>
      </w:pPr>
    </w:p>
    <w:p w:rsidR="00F43895" w:rsidRPr="00792A2B" w:rsidRDefault="00030D04"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164124" w:rsidRPr="00164124" w:rsidRDefault="00030D04" w:rsidP="00164124">
      <w:pPr>
        <w:rPr>
          <w:rFonts w:ascii="Calibri" w:hAnsi="Calibri"/>
        </w:rPr>
      </w:pPr>
      <w:r w:rsidRPr="00164124">
        <w:rPr>
          <w:rFonts w:cs="Arial"/>
        </w:rPr>
        <w:t>9</w:t>
      </w:r>
      <w:r w:rsidR="00BE2A3F" w:rsidRPr="00164124">
        <w:rPr>
          <w:rFonts w:cs="Arial"/>
        </w:rPr>
        <w:t xml:space="preserve">.1   </w:t>
      </w:r>
      <w:r w:rsidR="00164124" w:rsidRPr="00164124">
        <w:t>The two Deputy Chief Executive posts were created as part of the Senior Management restructure and are therefore budgeted for a full year in 2018/19. The in-year savings to date have been partly offset by interim staff costs for the Deputy Chief Executive (Resources &amp; Shared Services Transformation)/Section 151 Officer post and associated recruitment costs. There is still sufficient staffing budget remaining to fund the proposed temporary arrangements in relation to the s151 Officer role.   </w:t>
      </w:r>
    </w:p>
    <w:p w:rsidR="00F43895" w:rsidRDefault="00F43895" w:rsidP="00164124">
      <w:pPr>
        <w:ind w:left="720" w:hanging="720"/>
        <w:rPr>
          <w:rFonts w:cs="Arial"/>
          <w:b/>
          <w:i/>
        </w:rPr>
      </w:pPr>
    </w:p>
    <w:p w:rsidR="00164124" w:rsidRPr="00792A2B" w:rsidRDefault="00164124" w:rsidP="00164124">
      <w:pPr>
        <w:ind w:left="720" w:hanging="720"/>
        <w:rPr>
          <w:rFonts w:cs="Arial"/>
          <w:b/>
          <w:i/>
        </w:rPr>
      </w:pPr>
    </w:p>
    <w:p w:rsidR="00F43895" w:rsidRPr="00792A2B" w:rsidRDefault="00BE2A3F" w:rsidP="00BE2A3F">
      <w:pPr>
        <w:rPr>
          <w:rFonts w:cs="Arial"/>
          <w:b/>
        </w:rPr>
      </w:pPr>
      <w:r w:rsidRPr="00792A2B">
        <w:rPr>
          <w:rFonts w:cs="Arial"/>
          <w:b/>
        </w:rPr>
        <w:t>1</w:t>
      </w:r>
      <w:r w:rsidR="00030D04">
        <w:rPr>
          <w:rFonts w:cs="Arial"/>
          <w:b/>
        </w:rPr>
        <w:t>0</w:t>
      </w:r>
      <w:r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2F5C5E" w:rsidRPr="00665CFA" w:rsidRDefault="00030D04" w:rsidP="002F5C5E">
      <w:pPr>
        <w:rPr>
          <w:rFonts w:cs="Arial"/>
        </w:rPr>
      </w:pPr>
      <w:r w:rsidRPr="00030D04">
        <w:rPr>
          <w:rFonts w:cs="Arial"/>
        </w:rPr>
        <w:t xml:space="preserve">10.1  </w:t>
      </w:r>
      <w:r w:rsidR="00665CFA" w:rsidRPr="00665CFA">
        <w:rPr>
          <w:rFonts w:cs="Arial"/>
        </w:rPr>
        <w:t>There are no concerns to raise from a Monitoring Officer perspective. The report will help to ensure that important posts in the management team are filled and that we are legally compliant with regard to the statutory officer roles.</w:t>
      </w:r>
    </w:p>
    <w:p w:rsidR="00665CFA" w:rsidRDefault="00665CFA" w:rsidP="002F5C5E">
      <w:pPr>
        <w:rPr>
          <w:b/>
          <w:strike/>
          <w:szCs w:val="22"/>
        </w:rPr>
      </w:pPr>
    </w:p>
    <w:p w:rsidR="00164124" w:rsidRPr="00792A2B" w:rsidRDefault="00164124" w:rsidP="002F5C5E">
      <w:pPr>
        <w:rPr>
          <w:b/>
          <w:strike/>
          <w:szCs w:val="22"/>
        </w:rPr>
      </w:pPr>
    </w:p>
    <w:p w:rsidR="000B5251" w:rsidRPr="00792A2B" w:rsidRDefault="00030D04" w:rsidP="000B5251">
      <w:pPr>
        <w:rPr>
          <w:b/>
          <w:szCs w:val="22"/>
        </w:rPr>
      </w:pPr>
      <w:r>
        <w:rPr>
          <w:b/>
          <w:szCs w:val="22"/>
        </w:rPr>
        <w:t>11</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1D5C53" w:rsidP="00A56681">
            <w:pPr>
              <w:ind w:left="360"/>
              <w:rPr>
                <w:b/>
                <w:szCs w:val="22"/>
              </w:rPr>
            </w:pPr>
            <w:r>
              <w:rPr>
                <w:b/>
                <w:szCs w:val="22"/>
              </w:rPr>
              <w:t xml:space="preserve"> </w:t>
            </w: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2F5C5E" w:rsidRPr="00792A2B" w:rsidRDefault="002F5C5E" w:rsidP="008A6EDF">
            <w:pPr>
              <w:rPr>
                <w:szCs w:val="22"/>
              </w:rPr>
            </w:pPr>
          </w:p>
        </w:tc>
        <w:tc>
          <w:tcPr>
            <w:tcW w:w="6379" w:type="dxa"/>
            <w:shd w:val="clear" w:color="auto" w:fill="auto"/>
          </w:tcPr>
          <w:p w:rsidR="002F5C5E" w:rsidRPr="00792A2B" w:rsidRDefault="002F5C5E" w:rsidP="00AC4A99">
            <w:pPr>
              <w:rPr>
                <w:szCs w:val="22"/>
              </w:rPr>
            </w:pPr>
          </w:p>
          <w:p w:rsidR="00F43895" w:rsidRPr="008A6EDF" w:rsidRDefault="008A6EDF" w:rsidP="00AC4A99">
            <w:pPr>
              <w:rPr>
                <w:color w:val="000000" w:themeColor="text1"/>
                <w:szCs w:val="22"/>
              </w:rPr>
            </w:pPr>
            <w:r w:rsidRPr="008A6EDF">
              <w:rPr>
                <w:color w:val="000000" w:themeColor="text1"/>
                <w:szCs w:val="22"/>
              </w:rPr>
              <w:t>Our approach to the leadership recruitment reflects our organisational values and leadership principles.</w:t>
            </w:r>
          </w:p>
          <w:p w:rsidR="00F43895" w:rsidRPr="008A6EDF" w:rsidRDefault="00F43895" w:rsidP="00AC4A99">
            <w:pPr>
              <w:rPr>
                <w:color w:val="000000" w:themeColor="text1"/>
                <w:szCs w:val="22"/>
              </w:rPr>
            </w:pPr>
          </w:p>
          <w:p w:rsidR="00A56681" w:rsidRPr="008A6EDF" w:rsidRDefault="008A6EDF" w:rsidP="00AC4A99">
            <w:pPr>
              <w:rPr>
                <w:color w:val="000000" w:themeColor="text1"/>
                <w:szCs w:val="22"/>
              </w:rPr>
            </w:pPr>
            <w:r w:rsidRPr="008A6EDF">
              <w:rPr>
                <w:color w:val="000000" w:themeColor="text1"/>
                <w:szCs w:val="22"/>
              </w:rPr>
              <w:t>None as a result of this report.</w:t>
            </w:r>
          </w:p>
          <w:p w:rsidR="00F43895" w:rsidRPr="008A6EDF" w:rsidRDefault="00F43895" w:rsidP="00AC4A99">
            <w:pPr>
              <w:rPr>
                <w:color w:val="000000" w:themeColor="text1"/>
                <w:szCs w:val="22"/>
              </w:rPr>
            </w:pPr>
          </w:p>
          <w:p w:rsidR="00A56681" w:rsidRPr="008A6EDF" w:rsidRDefault="00A56681" w:rsidP="00AC4A99">
            <w:pPr>
              <w:rPr>
                <w:color w:val="000000" w:themeColor="text1"/>
                <w:szCs w:val="22"/>
              </w:rPr>
            </w:pPr>
          </w:p>
          <w:p w:rsidR="00F43895" w:rsidRPr="008A6EDF" w:rsidRDefault="008A6EDF" w:rsidP="00AC4A99">
            <w:pPr>
              <w:rPr>
                <w:color w:val="000000" w:themeColor="text1"/>
                <w:szCs w:val="22"/>
              </w:rPr>
            </w:pPr>
            <w:r w:rsidRPr="008A6EDF">
              <w:rPr>
                <w:color w:val="000000" w:themeColor="text1"/>
                <w:szCs w:val="22"/>
              </w:rPr>
              <w:t>None as a result of this report.</w:t>
            </w:r>
          </w:p>
          <w:p w:rsidR="00F43895" w:rsidRPr="008A6EDF" w:rsidRDefault="00F43895" w:rsidP="00AC4A99">
            <w:pPr>
              <w:rPr>
                <w:color w:val="000000" w:themeColor="text1"/>
                <w:szCs w:val="22"/>
              </w:rPr>
            </w:pPr>
          </w:p>
          <w:p w:rsidR="00A56681" w:rsidRPr="008A6EDF" w:rsidRDefault="00A56681" w:rsidP="00AC4A99">
            <w:pPr>
              <w:rPr>
                <w:color w:val="000000" w:themeColor="text1"/>
                <w:szCs w:val="22"/>
              </w:rPr>
            </w:pPr>
          </w:p>
          <w:p w:rsidR="00F43895" w:rsidRPr="008A6EDF" w:rsidRDefault="008A6EDF" w:rsidP="00AC4A99">
            <w:pPr>
              <w:rPr>
                <w:color w:val="000000" w:themeColor="text1"/>
                <w:szCs w:val="22"/>
              </w:rPr>
            </w:pPr>
            <w:r w:rsidRPr="008A6EDF">
              <w:rPr>
                <w:color w:val="000000" w:themeColor="text1"/>
                <w:szCs w:val="22"/>
              </w:rPr>
              <w:t>None as a result of this report.</w:t>
            </w:r>
          </w:p>
          <w:p w:rsidR="00F43895" w:rsidRPr="008A6EDF" w:rsidRDefault="00F43895" w:rsidP="00AC4A99">
            <w:pPr>
              <w:rPr>
                <w:color w:val="000000" w:themeColor="text1"/>
                <w:szCs w:val="22"/>
              </w:rPr>
            </w:pPr>
          </w:p>
          <w:p w:rsidR="00F43895" w:rsidRPr="00F43895" w:rsidRDefault="008A6EDF" w:rsidP="00AC4A99">
            <w:pPr>
              <w:rPr>
                <w:i/>
                <w:color w:val="2E74B5" w:themeColor="accent1" w:themeShade="BF"/>
                <w:szCs w:val="22"/>
              </w:rPr>
            </w:pPr>
            <w:r w:rsidRPr="008A6EDF">
              <w:rPr>
                <w:color w:val="000000" w:themeColor="text1"/>
                <w:szCs w:val="22"/>
              </w:rPr>
              <w:t>None as a result of this report.</w:t>
            </w:r>
          </w:p>
        </w:tc>
      </w:tr>
    </w:tbl>
    <w:p w:rsidR="008A6EDF" w:rsidRDefault="008A6EDF" w:rsidP="002F5C5E">
      <w:pPr>
        <w:rPr>
          <w:b/>
          <w:szCs w:val="22"/>
        </w:rPr>
      </w:pPr>
    </w:p>
    <w:p w:rsidR="00164124" w:rsidRDefault="00164124" w:rsidP="002F5C5E">
      <w:pPr>
        <w:rPr>
          <w:b/>
          <w:szCs w:val="22"/>
        </w:rPr>
      </w:pPr>
    </w:p>
    <w:p w:rsidR="002F5C5E" w:rsidRDefault="00030D04" w:rsidP="002F5C5E">
      <w:pPr>
        <w:rPr>
          <w:b/>
          <w:szCs w:val="22"/>
        </w:rPr>
      </w:pPr>
      <w:r>
        <w:rPr>
          <w:b/>
          <w:szCs w:val="22"/>
        </w:rPr>
        <w:t>12</w:t>
      </w:r>
      <w:r w:rsidR="000B5251">
        <w:rPr>
          <w:b/>
          <w:szCs w:val="22"/>
        </w:rPr>
        <w:t xml:space="preserve">. </w:t>
      </w:r>
      <w:r w:rsidR="008A6EDF">
        <w:rPr>
          <w:b/>
          <w:szCs w:val="22"/>
        </w:rPr>
        <w:t xml:space="preserve">BACKGROUND DOCUMENTS </w:t>
      </w:r>
    </w:p>
    <w:p w:rsidR="000B5251" w:rsidRPr="009C1143" w:rsidRDefault="000B5251" w:rsidP="002F5C5E">
      <w:pPr>
        <w:rPr>
          <w:szCs w:val="22"/>
        </w:rPr>
      </w:pPr>
    </w:p>
    <w:p w:rsidR="002F5C5E" w:rsidRPr="008A6EDF" w:rsidRDefault="00884623" w:rsidP="000B5251">
      <w:pPr>
        <w:rPr>
          <w:color w:val="000000" w:themeColor="text1"/>
          <w:szCs w:val="22"/>
        </w:rPr>
      </w:pPr>
      <w:r>
        <w:rPr>
          <w:color w:val="000000" w:themeColor="text1"/>
          <w:szCs w:val="22"/>
        </w:rPr>
        <w:t xml:space="preserve">Minutes of the </w:t>
      </w:r>
      <w:r w:rsidR="00164124">
        <w:rPr>
          <w:color w:val="000000" w:themeColor="text1"/>
          <w:szCs w:val="22"/>
        </w:rPr>
        <w:t xml:space="preserve">Appointment and Employment </w:t>
      </w:r>
      <w:r>
        <w:rPr>
          <w:color w:val="000000" w:themeColor="text1"/>
          <w:szCs w:val="22"/>
        </w:rPr>
        <w:t>Panel meeting on 31 August 2018.</w:t>
      </w:r>
    </w:p>
    <w:p w:rsidR="000B5251" w:rsidRDefault="000B5251" w:rsidP="000B5251">
      <w:pPr>
        <w:rPr>
          <w:i/>
          <w:color w:val="0070C0"/>
          <w:szCs w:val="22"/>
        </w:rPr>
      </w:pPr>
    </w:p>
    <w:p w:rsidR="00164124" w:rsidRDefault="00164124" w:rsidP="000B5251">
      <w:pPr>
        <w:rPr>
          <w:i/>
          <w:color w:val="0070C0"/>
          <w:szCs w:val="22"/>
        </w:rPr>
      </w:pPr>
    </w:p>
    <w:p w:rsidR="00164124" w:rsidRDefault="00164124" w:rsidP="000B5251">
      <w:pPr>
        <w:rPr>
          <w:i/>
          <w:color w:val="0070C0"/>
          <w:szCs w:val="22"/>
        </w:rPr>
      </w:pPr>
    </w:p>
    <w:p w:rsidR="000B5251" w:rsidRDefault="00030D04" w:rsidP="000B5251">
      <w:pPr>
        <w:rPr>
          <w:b/>
        </w:rPr>
      </w:pPr>
      <w:r>
        <w:rPr>
          <w:b/>
        </w:rPr>
        <w:t>13</w:t>
      </w:r>
      <w:r w:rsidR="008A6EDF">
        <w:rPr>
          <w:b/>
        </w:rPr>
        <w:t>. APPENDICES</w:t>
      </w:r>
    </w:p>
    <w:p w:rsidR="000B5251" w:rsidRDefault="000B5251" w:rsidP="000B5251">
      <w:pPr>
        <w:rPr>
          <w:b/>
        </w:rPr>
      </w:pPr>
    </w:p>
    <w:p w:rsidR="000B5251" w:rsidRPr="008A6EDF" w:rsidRDefault="008A6EDF" w:rsidP="000B5251">
      <w:pPr>
        <w:ind w:left="720" w:hanging="720"/>
        <w:rPr>
          <w:rFonts w:cs="Arial"/>
          <w:color w:val="000000" w:themeColor="text1"/>
        </w:rPr>
      </w:pPr>
      <w:r w:rsidRPr="008A6EDF">
        <w:rPr>
          <w:rFonts w:cs="Arial"/>
          <w:color w:val="000000" w:themeColor="text1"/>
        </w:rPr>
        <w:t>There are no appendices to this report.</w:t>
      </w:r>
    </w:p>
    <w:p w:rsidR="001C5E49" w:rsidRDefault="001C5E49" w:rsidP="000B5251">
      <w:pPr>
        <w:tabs>
          <w:tab w:val="left" w:pos="2839"/>
        </w:tabs>
        <w:rPr>
          <w:b/>
          <w:szCs w:val="22"/>
        </w:rPr>
      </w:pPr>
    </w:p>
    <w:p w:rsidR="001C5E49" w:rsidRDefault="001C5E49" w:rsidP="001C5E49">
      <w:pPr>
        <w:tabs>
          <w:tab w:val="left" w:pos="2839"/>
        </w:tabs>
        <w:ind w:left="426" w:hanging="426"/>
        <w:rPr>
          <w:rFonts w:cs="Arial"/>
          <w:color w:val="0070C0"/>
        </w:rPr>
      </w:pPr>
    </w:p>
    <w:p w:rsidR="001C5E49" w:rsidRPr="008A6EDF" w:rsidRDefault="008A6EDF" w:rsidP="001C5E49">
      <w:pPr>
        <w:tabs>
          <w:tab w:val="left" w:pos="2839"/>
        </w:tabs>
        <w:ind w:left="426" w:hanging="426"/>
        <w:rPr>
          <w:rFonts w:cs="Arial"/>
          <w:color w:val="000000" w:themeColor="text1"/>
        </w:rPr>
      </w:pPr>
      <w:r w:rsidRPr="008A6EDF">
        <w:rPr>
          <w:rFonts w:cs="Arial"/>
          <w:color w:val="000000" w:themeColor="text1"/>
        </w:rPr>
        <w:t>Heather McManus</w:t>
      </w:r>
    </w:p>
    <w:p w:rsidR="001C5E49" w:rsidRPr="008A6EDF" w:rsidRDefault="008A6EDF" w:rsidP="001C5E49">
      <w:pPr>
        <w:tabs>
          <w:tab w:val="left" w:pos="2839"/>
        </w:tabs>
        <w:rPr>
          <w:rFonts w:cs="Arial"/>
          <w:color w:val="000000" w:themeColor="text1"/>
        </w:rPr>
      </w:pPr>
      <w:r w:rsidRPr="008A6EDF">
        <w:rPr>
          <w:rFonts w:cs="Arial"/>
          <w:color w:val="000000" w:themeColor="text1"/>
        </w:rPr>
        <w:t>Chief Executive</w:t>
      </w:r>
    </w:p>
    <w:p w:rsidR="001C5E49" w:rsidRPr="007F1945" w:rsidRDefault="001C5E49" w:rsidP="001C5E49">
      <w:pPr>
        <w:tabs>
          <w:tab w:val="left" w:pos="2839"/>
        </w:tabs>
        <w:ind w:left="426" w:hanging="426"/>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2556"/>
        <w:gridCol w:w="2354"/>
      </w:tblGrid>
      <w:tr w:rsidR="001C5E49" w:rsidTr="00BA7EC3">
        <w:tc>
          <w:tcPr>
            <w:tcW w:w="4723" w:type="dxa"/>
            <w:shd w:val="clear" w:color="auto" w:fill="auto"/>
          </w:tcPr>
          <w:p w:rsidR="001C5E49" w:rsidRPr="0031059E" w:rsidRDefault="001C5E49" w:rsidP="00E2196F">
            <w:pPr>
              <w:rPr>
                <w:rFonts w:cs="Arial"/>
              </w:rPr>
            </w:pPr>
            <w:r w:rsidRPr="0031059E">
              <w:rPr>
                <w:rFonts w:cs="Arial"/>
              </w:rPr>
              <w:t>Report Author:</w:t>
            </w:r>
          </w:p>
        </w:tc>
        <w:tc>
          <w:tcPr>
            <w:tcW w:w="2556" w:type="dxa"/>
            <w:shd w:val="clear" w:color="auto" w:fill="auto"/>
          </w:tcPr>
          <w:p w:rsidR="001C5E49" w:rsidRPr="0031059E" w:rsidRDefault="001C5E49" w:rsidP="00E2196F">
            <w:pPr>
              <w:rPr>
                <w:rFonts w:cs="Arial"/>
              </w:rPr>
            </w:pPr>
            <w:r w:rsidRPr="0031059E">
              <w:rPr>
                <w:rFonts w:cs="Arial"/>
              </w:rPr>
              <w:t>Telephone:</w:t>
            </w:r>
          </w:p>
        </w:tc>
        <w:tc>
          <w:tcPr>
            <w:tcW w:w="2354" w:type="dxa"/>
            <w:shd w:val="clear" w:color="auto" w:fill="auto"/>
          </w:tcPr>
          <w:p w:rsidR="001C5E49" w:rsidRPr="0031059E" w:rsidRDefault="001C5E49" w:rsidP="00E2196F">
            <w:pPr>
              <w:rPr>
                <w:rFonts w:cs="Arial"/>
              </w:rPr>
            </w:pPr>
            <w:r w:rsidRPr="0031059E">
              <w:rPr>
                <w:rFonts w:cs="Arial"/>
              </w:rPr>
              <w:t>Date:</w:t>
            </w:r>
          </w:p>
        </w:tc>
      </w:tr>
      <w:tr w:rsidR="00C903AC" w:rsidTr="00BA7EC3">
        <w:tc>
          <w:tcPr>
            <w:tcW w:w="4723" w:type="dxa"/>
            <w:shd w:val="clear" w:color="auto" w:fill="auto"/>
          </w:tcPr>
          <w:p w:rsidR="00C903AC" w:rsidRPr="008A6EDF" w:rsidRDefault="008A6EDF" w:rsidP="00C903AC">
            <w:pPr>
              <w:rPr>
                <w:rFonts w:cs="Arial"/>
                <w:color w:val="000000" w:themeColor="text1"/>
              </w:rPr>
            </w:pPr>
            <w:r w:rsidRPr="008A6EDF">
              <w:rPr>
                <w:rFonts w:cs="Arial"/>
                <w:color w:val="000000" w:themeColor="text1"/>
              </w:rPr>
              <w:t>Heather McManus</w:t>
            </w:r>
          </w:p>
          <w:p w:rsidR="00C903AC" w:rsidRPr="0031059E" w:rsidRDefault="00C903AC" w:rsidP="00941FA4">
            <w:pPr>
              <w:rPr>
                <w:rFonts w:cs="Arial"/>
              </w:rPr>
            </w:pPr>
          </w:p>
        </w:tc>
        <w:tc>
          <w:tcPr>
            <w:tcW w:w="2556" w:type="dxa"/>
            <w:shd w:val="clear" w:color="auto" w:fill="auto"/>
          </w:tcPr>
          <w:p w:rsidR="00C903AC" w:rsidRPr="0031059E" w:rsidRDefault="008A6EDF" w:rsidP="00C903AC">
            <w:pPr>
              <w:rPr>
                <w:rFonts w:cs="Arial"/>
              </w:rPr>
            </w:pPr>
            <w:r>
              <w:rPr>
                <w:rFonts w:cs="Arial"/>
              </w:rPr>
              <w:t>01772 625301</w:t>
            </w:r>
          </w:p>
        </w:tc>
        <w:tc>
          <w:tcPr>
            <w:tcW w:w="2354" w:type="dxa"/>
            <w:shd w:val="clear" w:color="auto" w:fill="auto"/>
          </w:tcPr>
          <w:p w:rsidR="00C903AC" w:rsidRPr="0031059E" w:rsidRDefault="008A6EDF" w:rsidP="00C903AC">
            <w:pPr>
              <w:rPr>
                <w:rFonts w:cs="Arial"/>
              </w:rPr>
            </w:pPr>
            <w:r>
              <w:rPr>
                <w:rFonts w:cs="Arial"/>
              </w:rPr>
              <w:t>13/09/18</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C4" w:rsidRDefault="005556C4">
      <w:r>
        <w:separator/>
      </w:r>
    </w:p>
  </w:endnote>
  <w:endnote w:type="continuationSeparator" w:id="0">
    <w:p w:rsidR="005556C4" w:rsidRDefault="0055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44F0D">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C4" w:rsidRDefault="005556C4">
      <w:r>
        <w:separator/>
      </w:r>
    </w:p>
  </w:footnote>
  <w:footnote w:type="continuationSeparator" w:id="0">
    <w:p w:rsidR="005556C4" w:rsidRDefault="0055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5" w15:restartNumberingAfterBreak="0">
    <w:nsid w:val="78326598"/>
    <w:multiLevelType w:val="hybridMultilevel"/>
    <w:tmpl w:val="A96074C8"/>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30D04"/>
    <w:rsid w:val="00045CDD"/>
    <w:rsid w:val="000B5251"/>
    <w:rsid w:val="000E10FE"/>
    <w:rsid w:val="000F2C8A"/>
    <w:rsid w:val="001544DD"/>
    <w:rsid w:val="00164124"/>
    <w:rsid w:val="00184E1D"/>
    <w:rsid w:val="001938D6"/>
    <w:rsid w:val="001C5E49"/>
    <w:rsid w:val="001D5C53"/>
    <w:rsid w:val="002221BD"/>
    <w:rsid w:val="00246341"/>
    <w:rsid w:val="0025591B"/>
    <w:rsid w:val="002820A5"/>
    <w:rsid w:val="002920A7"/>
    <w:rsid w:val="002E4FF4"/>
    <w:rsid w:val="002F5C5E"/>
    <w:rsid w:val="00342AB1"/>
    <w:rsid w:val="00345C71"/>
    <w:rsid w:val="003666D2"/>
    <w:rsid w:val="00386AAD"/>
    <w:rsid w:val="003902A2"/>
    <w:rsid w:val="003A1B3F"/>
    <w:rsid w:val="003A23D3"/>
    <w:rsid w:val="003A2919"/>
    <w:rsid w:val="003B1E6D"/>
    <w:rsid w:val="003C36EB"/>
    <w:rsid w:val="003E33E6"/>
    <w:rsid w:val="003F5603"/>
    <w:rsid w:val="00405D4A"/>
    <w:rsid w:val="004218EA"/>
    <w:rsid w:val="00435BA9"/>
    <w:rsid w:val="00442C46"/>
    <w:rsid w:val="00444F0D"/>
    <w:rsid w:val="004724E1"/>
    <w:rsid w:val="00474DA8"/>
    <w:rsid w:val="0047741D"/>
    <w:rsid w:val="004A0458"/>
    <w:rsid w:val="004A45D4"/>
    <w:rsid w:val="004B16A9"/>
    <w:rsid w:val="004D7260"/>
    <w:rsid w:val="004F23B3"/>
    <w:rsid w:val="005041BB"/>
    <w:rsid w:val="00525728"/>
    <w:rsid w:val="005270BF"/>
    <w:rsid w:val="00533525"/>
    <w:rsid w:val="00547120"/>
    <w:rsid w:val="00547481"/>
    <w:rsid w:val="005556C4"/>
    <w:rsid w:val="00576A82"/>
    <w:rsid w:val="005A26AD"/>
    <w:rsid w:val="005B0C36"/>
    <w:rsid w:val="005D4F59"/>
    <w:rsid w:val="005E2478"/>
    <w:rsid w:val="0060374B"/>
    <w:rsid w:val="00630F86"/>
    <w:rsid w:val="00633396"/>
    <w:rsid w:val="00645A0B"/>
    <w:rsid w:val="006555E6"/>
    <w:rsid w:val="00665CFA"/>
    <w:rsid w:val="006879CA"/>
    <w:rsid w:val="006B645E"/>
    <w:rsid w:val="006B7116"/>
    <w:rsid w:val="006C04C1"/>
    <w:rsid w:val="006C209A"/>
    <w:rsid w:val="006E09FB"/>
    <w:rsid w:val="006F07FE"/>
    <w:rsid w:val="006F2214"/>
    <w:rsid w:val="006F76A3"/>
    <w:rsid w:val="00707E99"/>
    <w:rsid w:val="00712E3F"/>
    <w:rsid w:val="00772B9C"/>
    <w:rsid w:val="00792A2B"/>
    <w:rsid w:val="007B0CBC"/>
    <w:rsid w:val="007E54EB"/>
    <w:rsid w:val="00834603"/>
    <w:rsid w:val="00870864"/>
    <w:rsid w:val="00883B5B"/>
    <w:rsid w:val="00884623"/>
    <w:rsid w:val="00893AD2"/>
    <w:rsid w:val="008A2EE3"/>
    <w:rsid w:val="008A2F6B"/>
    <w:rsid w:val="008A42E3"/>
    <w:rsid w:val="008A6EDF"/>
    <w:rsid w:val="008A77AB"/>
    <w:rsid w:val="008B41C5"/>
    <w:rsid w:val="008C3B1A"/>
    <w:rsid w:val="008D623F"/>
    <w:rsid w:val="008F4B91"/>
    <w:rsid w:val="008F73BC"/>
    <w:rsid w:val="0090542C"/>
    <w:rsid w:val="009350CB"/>
    <w:rsid w:val="00941FA4"/>
    <w:rsid w:val="009538AE"/>
    <w:rsid w:val="00964BC8"/>
    <w:rsid w:val="00980267"/>
    <w:rsid w:val="00983CD5"/>
    <w:rsid w:val="00992E79"/>
    <w:rsid w:val="009A714A"/>
    <w:rsid w:val="009C1143"/>
    <w:rsid w:val="009E48E0"/>
    <w:rsid w:val="00A1406A"/>
    <w:rsid w:val="00A22D02"/>
    <w:rsid w:val="00A30426"/>
    <w:rsid w:val="00A469FA"/>
    <w:rsid w:val="00A4702E"/>
    <w:rsid w:val="00A50754"/>
    <w:rsid w:val="00A56681"/>
    <w:rsid w:val="00A76482"/>
    <w:rsid w:val="00AC4A99"/>
    <w:rsid w:val="00B05FE8"/>
    <w:rsid w:val="00B12561"/>
    <w:rsid w:val="00B1788B"/>
    <w:rsid w:val="00B30B7D"/>
    <w:rsid w:val="00B43611"/>
    <w:rsid w:val="00B443DD"/>
    <w:rsid w:val="00B51DB8"/>
    <w:rsid w:val="00B62D79"/>
    <w:rsid w:val="00B70B91"/>
    <w:rsid w:val="00B716F5"/>
    <w:rsid w:val="00B72A06"/>
    <w:rsid w:val="00B766C4"/>
    <w:rsid w:val="00B92298"/>
    <w:rsid w:val="00BA2606"/>
    <w:rsid w:val="00BA7EC3"/>
    <w:rsid w:val="00BB3A19"/>
    <w:rsid w:val="00BC6635"/>
    <w:rsid w:val="00BE2A3F"/>
    <w:rsid w:val="00C022F9"/>
    <w:rsid w:val="00C209E3"/>
    <w:rsid w:val="00C30128"/>
    <w:rsid w:val="00C52450"/>
    <w:rsid w:val="00C64ED1"/>
    <w:rsid w:val="00C66BAA"/>
    <w:rsid w:val="00C903AC"/>
    <w:rsid w:val="00CB32DF"/>
    <w:rsid w:val="00CC3246"/>
    <w:rsid w:val="00CE3DA1"/>
    <w:rsid w:val="00CE4482"/>
    <w:rsid w:val="00CF6B60"/>
    <w:rsid w:val="00D012F0"/>
    <w:rsid w:val="00D03328"/>
    <w:rsid w:val="00D36638"/>
    <w:rsid w:val="00D37BAE"/>
    <w:rsid w:val="00D772AB"/>
    <w:rsid w:val="00D90A00"/>
    <w:rsid w:val="00D91845"/>
    <w:rsid w:val="00D9371C"/>
    <w:rsid w:val="00DB3FD0"/>
    <w:rsid w:val="00DB6D4C"/>
    <w:rsid w:val="00DE5E12"/>
    <w:rsid w:val="00E2196F"/>
    <w:rsid w:val="00E2276E"/>
    <w:rsid w:val="00E35379"/>
    <w:rsid w:val="00E41950"/>
    <w:rsid w:val="00E569CB"/>
    <w:rsid w:val="00E577A2"/>
    <w:rsid w:val="00E60A53"/>
    <w:rsid w:val="00E63940"/>
    <w:rsid w:val="00E733A5"/>
    <w:rsid w:val="00E753EC"/>
    <w:rsid w:val="00E84459"/>
    <w:rsid w:val="00E971A2"/>
    <w:rsid w:val="00EB2D32"/>
    <w:rsid w:val="00EB7C94"/>
    <w:rsid w:val="00ED257A"/>
    <w:rsid w:val="00F01920"/>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0D87147-55AB-4A22-BB78-0A86D84E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609">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1264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B15F-3746-4B88-93F6-27676DAB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921</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2018-09-18T16:42:00Z</cp:lastPrinted>
  <dcterms:created xsi:type="dcterms:W3CDTF">2018-09-18T19:21:00Z</dcterms:created>
  <dcterms:modified xsi:type="dcterms:W3CDTF">2018-09-18T19:21:00Z</dcterms:modified>
</cp:coreProperties>
</file>